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03" w:rsidRDefault="005E3803" w:rsidP="009861F4">
      <w:pPr>
        <w:jc w:val="center"/>
        <w:rPr>
          <w:rFonts w:ascii="方正小标宋简体" w:eastAsia="方正小标宋简体"/>
          <w:sz w:val="36"/>
          <w:szCs w:val="36"/>
        </w:rPr>
      </w:pPr>
    </w:p>
    <w:p w:rsidR="00262237" w:rsidRPr="005C2B5C" w:rsidRDefault="00262237" w:rsidP="009861F4">
      <w:pPr>
        <w:jc w:val="center"/>
        <w:rPr>
          <w:rFonts w:ascii="方正小标宋简体" w:eastAsia="方正小标宋简体"/>
          <w:sz w:val="36"/>
          <w:szCs w:val="36"/>
        </w:rPr>
      </w:pPr>
    </w:p>
    <w:p w:rsidR="005E3803" w:rsidRPr="005C2B5C" w:rsidRDefault="005E3803" w:rsidP="009861F4">
      <w:pPr>
        <w:jc w:val="center"/>
        <w:rPr>
          <w:rFonts w:ascii="方正小标宋简体" w:eastAsia="方正小标宋简体"/>
          <w:sz w:val="36"/>
          <w:szCs w:val="36"/>
        </w:rPr>
      </w:pPr>
    </w:p>
    <w:p w:rsidR="005E3803" w:rsidRPr="005C2B5C" w:rsidRDefault="005E3803" w:rsidP="009861F4">
      <w:pPr>
        <w:jc w:val="center"/>
        <w:rPr>
          <w:rFonts w:ascii="方正小标宋简体" w:eastAsia="方正小标宋简体"/>
          <w:sz w:val="36"/>
          <w:szCs w:val="36"/>
        </w:rPr>
      </w:pPr>
    </w:p>
    <w:p w:rsidR="00DD0EC4" w:rsidRDefault="00DD0EC4" w:rsidP="009861F4">
      <w:pPr>
        <w:jc w:val="center"/>
        <w:rPr>
          <w:rFonts w:ascii="方正小标宋简体" w:eastAsia="方正小标宋简体"/>
          <w:sz w:val="36"/>
          <w:szCs w:val="36"/>
        </w:rPr>
      </w:pPr>
    </w:p>
    <w:p w:rsidR="008F6F5C" w:rsidRDefault="008F6F5C" w:rsidP="009861F4">
      <w:pPr>
        <w:jc w:val="center"/>
        <w:rPr>
          <w:rFonts w:ascii="方正小标宋简体" w:eastAsia="方正小标宋简体"/>
          <w:sz w:val="36"/>
          <w:szCs w:val="36"/>
        </w:rPr>
      </w:pPr>
    </w:p>
    <w:p w:rsidR="002008C6" w:rsidRDefault="002008C6" w:rsidP="009861F4">
      <w:pPr>
        <w:jc w:val="center"/>
        <w:rPr>
          <w:rFonts w:ascii="方正小标宋简体" w:eastAsia="方正小标宋简体"/>
          <w:sz w:val="36"/>
          <w:szCs w:val="36"/>
        </w:rPr>
      </w:pPr>
    </w:p>
    <w:p w:rsidR="00B867CB" w:rsidRDefault="003724F2" w:rsidP="009861F4">
      <w:pPr>
        <w:jc w:val="center"/>
        <w:rPr>
          <w:rFonts w:ascii="方正小标宋简体" w:eastAsia="方正小标宋简体" w:hint="eastAsia"/>
          <w:sz w:val="44"/>
          <w:szCs w:val="44"/>
        </w:rPr>
      </w:pPr>
      <w:r w:rsidRPr="00983547">
        <w:rPr>
          <w:rFonts w:ascii="方正小标宋简体" w:eastAsia="方正小标宋简体" w:hint="eastAsia"/>
          <w:sz w:val="44"/>
          <w:szCs w:val="44"/>
        </w:rPr>
        <w:t>关于举办</w:t>
      </w:r>
      <w:r w:rsidR="00A02B4D" w:rsidRPr="00983547">
        <w:rPr>
          <w:rFonts w:ascii="方正小标宋简体" w:eastAsia="方正小标宋简体" w:hint="eastAsia"/>
          <w:sz w:val="44"/>
          <w:szCs w:val="44"/>
        </w:rPr>
        <w:t>“</w:t>
      </w:r>
      <w:r w:rsidR="00B867CB">
        <w:rPr>
          <w:rFonts w:ascii="方正小标宋简体" w:eastAsia="方正小标宋简体" w:hint="eastAsia"/>
          <w:sz w:val="44"/>
          <w:szCs w:val="44"/>
        </w:rPr>
        <w:t>提升</w:t>
      </w:r>
      <w:r w:rsidR="001E75E9">
        <w:rPr>
          <w:rFonts w:ascii="方正小标宋简体" w:eastAsia="方正小标宋简体" w:hint="eastAsia"/>
          <w:sz w:val="44"/>
          <w:szCs w:val="44"/>
        </w:rPr>
        <w:t>企业</w:t>
      </w:r>
      <w:r w:rsidR="00B867CB">
        <w:rPr>
          <w:rFonts w:ascii="方正小标宋简体" w:eastAsia="方正小标宋简体" w:hint="eastAsia"/>
          <w:sz w:val="44"/>
          <w:szCs w:val="44"/>
        </w:rPr>
        <w:t>订单交付能力</w:t>
      </w:r>
      <w:r w:rsidR="00A02B4D" w:rsidRPr="00983547">
        <w:rPr>
          <w:rFonts w:ascii="方正小标宋简体" w:eastAsia="方正小标宋简体" w:hint="eastAsia"/>
          <w:sz w:val="44"/>
          <w:szCs w:val="44"/>
        </w:rPr>
        <w:t>”</w:t>
      </w:r>
      <w:r w:rsidR="00B867CB">
        <w:rPr>
          <w:rFonts w:ascii="方正小标宋简体" w:eastAsia="方正小标宋简体" w:hint="eastAsia"/>
          <w:sz w:val="44"/>
          <w:szCs w:val="44"/>
        </w:rPr>
        <w:t>专场</w:t>
      </w:r>
    </w:p>
    <w:p w:rsidR="00EB0FC4" w:rsidRPr="00983547" w:rsidRDefault="007256D3" w:rsidP="009861F4">
      <w:pPr>
        <w:jc w:val="center"/>
        <w:rPr>
          <w:rFonts w:ascii="方正小标宋简体" w:eastAsia="方正小标宋简体"/>
          <w:sz w:val="44"/>
          <w:szCs w:val="44"/>
        </w:rPr>
      </w:pPr>
      <w:r w:rsidRPr="00983547">
        <w:rPr>
          <w:rFonts w:ascii="方正小标宋简体" w:eastAsia="方正小标宋简体" w:hint="eastAsia"/>
          <w:sz w:val="44"/>
          <w:szCs w:val="44"/>
        </w:rPr>
        <w:t>培训</w:t>
      </w:r>
      <w:r w:rsidR="00A02B4D" w:rsidRPr="00983547">
        <w:rPr>
          <w:rFonts w:ascii="方正小标宋简体" w:eastAsia="方正小标宋简体" w:hint="eastAsia"/>
          <w:sz w:val="44"/>
          <w:szCs w:val="44"/>
        </w:rPr>
        <w:t>活动</w:t>
      </w:r>
      <w:r w:rsidR="003724F2" w:rsidRPr="00983547">
        <w:rPr>
          <w:rFonts w:ascii="方正小标宋简体" w:eastAsia="方正小标宋简体" w:hint="eastAsia"/>
          <w:sz w:val="44"/>
          <w:szCs w:val="44"/>
        </w:rPr>
        <w:t>的</w:t>
      </w:r>
      <w:r w:rsidR="00FD3A3B" w:rsidRPr="00983547">
        <w:rPr>
          <w:rFonts w:ascii="方正小标宋简体" w:eastAsia="方正小标宋简体" w:hint="eastAsia"/>
          <w:sz w:val="44"/>
          <w:szCs w:val="44"/>
        </w:rPr>
        <w:t>通知</w:t>
      </w:r>
    </w:p>
    <w:p w:rsidR="00EB2CAF" w:rsidRPr="005C2B5C" w:rsidRDefault="00FD3A3B" w:rsidP="0022414E">
      <w:pPr>
        <w:jc w:val="left"/>
        <w:rPr>
          <w:rFonts w:ascii="仿宋_GB2312" w:eastAsia="仿宋_GB2312"/>
          <w:sz w:val="32"/>
          <w:szCs w:val="32"/>
        </w:rPr>
      </w:pPr>
      <w:r>
        <w:rPr>
          <w:rFonts w:ascii="仿宋_GB2312" w:eastAsia="仿宋_GB2312" w:hint="eastAsia"/>
          <w:sz w:val="32"/>
          <w:szCs w:val="32"/>
        </w:rPr>
        <w:t>各辖市、区经信（经发）局，各有关单位</w:t>
      </w:r>
      <w:r w:rsidR="00EB2CAF" w:rsidRPr="005C2B5C">
        <w:rPr>
          <w:rFonts w:ascii="仿宋_GB2312" w:eastAsia="仿宋_GB2312" w:hint="eastAsia"/>
          <w:sz w:val="32"/>
          <w:szCs w:val="32"/>
        </w:rPr>
        <w:t>：</w:t>
      </w:r>
    </w:p>
    <w:p w:rsidR="00EB2CAF" w:rsidRDefault="00226114" w:rsidP="00226114">
      <w:pPr>
        <w:ind w:firstLineChars="200" w:firstLine="640"/>
        <w:jc w:val="left"/>
        <w:rPr>
          <w:rFonts w:ascii="仿宋_GB2312" w:eastAsia="仿宋_GB2312"/>
          <w:sz w:val="32"/>
          <w:szCs w:val="32"/>
        </w:rPr>
      </w:pPr>
      <w:r>
        <w:rPr>
          <w:rFonts w:ascii="仿宋_GB2312" w:eastAsia="仿宋_GB2312" w:hint="eastAsia"/>
          <w:sz w:val="32"/>
          <w:szCs w:val="32"/>
        </w:rPr>
        <w:t>根据《市经信委</w:t>
      </w:r>
      <w:r w:rsidRPr="00226114">
        <w:rPr>
          <w:rFonts w:ascii="仿宋_GB2312" w:eastAsia="仿宋_GB2312" w:hint="eastAsia"/>
          <w:sz w:val="32"/>
          <w:szCs w:val="32"/>
        </w:rPr>
        <w:t>关于开展2015年度“两化融合培训”系列活动的通知</w:t>
      </w:r>
      <w:r>
        <w:rPr>
          <w:rFonts w:ascii="仿宋_GB2312" w:eastAsia="仿宋_GB2312" w:hint="eastAsia"/>
          <w:sz w:val="32"/>
          <w:szCs w:val="32"/>
        </w:rPr>
        <w:t>》（</w:t>
      </w:r>
      <w:r w:rsidRPr="00226114">
        <w:rPr>
          <w:rFonts w:ascii="仿宋_GB2312" w:eastAsia="仿宋_GB2312" w:hint="eastAsia"/>
          <w:sz w:val="32"/>
          <w:szCs w:val="32"/>
        </w:rPr>
        <w:t>常经信信推〔2015〕41号</w:t>
      </w:r>
      <w:r>
        <w:rPr>
          <w:rFonts w:ascii="仿宋_GB2312" w:eastAsia="仿宋_GB2312" w:hint="eastAsia"/>
          <w:sz w:val="32"/>
          <w:szCs w:val="32"/>
        </w:rPr>
        <w:t>）安排，定于近期举办</w:t>
      </w:r>
      <w:r w:rsidR="00983547">
        <w:rPr>
          <w:rFonts w:ascii="仿宋_GB2312" w:eastAsia="仿宋_GB2312" w:hint="eastAsia"/>
          <w:sz w:val="32"/>
          <w:szCs w:val="32"/>
        </w:rPr>
        <w:t>一场企业</w:t>
      </w:r>
      <w:r w:rsidR="00B867CB">
        <w:rPr>
          <w:rFonts w:ascii="仿宋_GB2312" w:eastAsia="仿宋_GB2312" w:hint="eastAsia"/>
          <w:sz w:val="32"/>
          <w:szCs w:val="32"/>
        </w:rPr>
        <w:t>订单交付能力提升</w:t>
      </w:r>
      <w:r w:rsidR="00983547">
        <w:rPr>
          <w:rFonts w:ascii="仿宋_GB2312" w:eastAsia="仿宋_GB2312" w:hint="eastAsia"/>
          <w:sz w:val="32"/>
          <w:szCs w:val="32"/>
        </w:rPr>
        <w:t>培训</w:t>
      </w:r>
      <w:r>
        <w:rPr>
          <w:rFonts w:ascii="仿宋_GB2312" w:eastAsia="仿宋_GB2312" w:hint="eastAsia"/>
          <w:sz w:val="32"/>
          <w:szCs w:val="32"/>
        </w:rPr>
        <w:t>，相关通知如下：</w:t>
      </w:r>
    </w:p>
    <w:p w:rsidR="003724F2" w:rsidRPr="00FD0D8E" w:rsidRDefault="003724F2" w:rsidP="003724F2">
      <w:pPr>
        <w:widowControl/>
        <w:shd w:val="clear" w:color="auto" w:fill="FFFFFF"/>
        <w:spacing w:line="360" w:lineRule="auto"/>
        <w:ind w:firstLineChars="200" w:firstLine="640"/>
        <w:rPr>
          <w:rFonts w:ascii="黑体" w:eastAsia="黑体" w:hAnsi="宋体" w:cs="宋体"/>
          <w:kern w:val="0"/>
          <w:sz w:val="32"/>
          <w:szCs w:val="32"/>
        </w:rPr>
      </w:pPr>
      <w:r w:rsidRPr="00FD0D8E">
        <w:rPr>
          <w:rFonts w:ascii="黑体" w:eastAsia="黑体" w:hAnsi="宋体" w:cs="宋体" w:hint="eastAsia"/>
          <w:kern w:val="0"/>
          <w:sz w:val="32"/>
          <w:szCs w:val="32"/>
        </w:rPr>
        <w:t>一、培训内容目的</w:t>
      </w:r>
    </w:p>
    <w:p w:rsidR="009A5D10" w:rsidRPr="003724F2" w:rsidRDefault="00B867CB" w:rsidP="00B867CB">
      <w:pPr>
        <w:ind w:firstLineChars="200" w:firstLine="640"/>
        <w:jc w:val="left"/>
        <w:rPr>
          <w:rFonts w:ascii="仿宋_GB2312" w:eastAsia="仿宋_GB2312"/>
          <w:bCs/>
          <w:sz w:val="32"/>
          <w:szCs w:val="32"/>
        </w:rPr>
      </w:pPr>
      <w:r w:rsidRPr="00B867CB">
        <w:rPr>
          <w:rFonts w:ascii="仿宋_GB2312" w:eastAsia="仿宋_GB2312"/>
          <w:bCs/>
          <w:sz w:val="32"/>
          <w:szCs w:val="32"/>
        </w:rPr>
        <w:t>OTD</w:t>
      </w:r>
      <w:r>
        <w:rPr>
          <w:rFonts w:ascii="仿宋_GB2312" w:eastAsia="仿宋_GB2312" w:hint="eastAsia"/>
          <w:bCs/>
          <w:sz w:val="32"/>
          <w:szCs w:val="32"/>
        </w:rPr>
        <w:t>（</w:t>
      </w:r>
      <w:r w:rsidRPr="00B867CB">
        <w:rPr>
          <w:rFonts w:ascii="仿宋_GB2312" w:eastAsia="仿宋_GB2312"/>
          <w:bCs/>
          <w:sz w:val="32"/>
          <w:szCs w:val="32"/>
        </w:rPr>
        <w:t>Order to Delivery</w:t>
      </w:r>
      <w:r>
        <w:rPr>
          <w:rFonts w:ascii="仿宋_GB2312" w:eastAsia="仿宋_GB2312" w:hint="eastAsia"/>
          <w:bCs/>
          <w:sz w:val="32"/>
          <w:szCs w:val="32"/>
        </w:rPr>
        <w:t>）</w:t>
      </w:r>
      <w:r w:rsidRPr="00B867CB">
        <w:rPr>
          <w:rFonts w:ascii="仿宋_GB2312" w:eastAsia="仿宋_GB2312"/>
          <w:bCs/>
          <w:sz w:val="32"/>
          <w:szCs w:val="32"/>
        </w:rPr>
        <w:t>订单到交付，企业压缩OTD时间是提高交付效率的有效手段。企业如何压缩OTD时间，提高交付效率，反映出</w:t>
      </w:r>
      <w:r>
        <w:rPr>
          <w:rFonts w:ascii="仿宋_GB2312" w:eastAsia="仿宋_GB2312" w:hint="eastAsia"/>
          <w:bCs/>
          <w:sz w:val="32"/>
          <w:szCs w:val="32"/>
        </w:rPr>
        <w:t>企业</w:t>
      </w:r>
      <w:r w:rsidR="00814E38">
        <w:rPr>
          <w:rFonts w:ascii="仿宋_GB2312" w:eastAsia="仿宋_GB2312" w:hint="eastAsia"/>
          <w:bCs/>
          <w:sz w:val="32"/>
          <w:szCs w:val="32"/>
        </w:rPr>
        <w:t>财务</w:t>
      </w:r>
      <w:r w:rsidRPr="00B867CB">
        <w:rPr>
          <w:rFonts w:ascii="仿宋_GB2312" w:eastAsia="仿宋_GB2312"/>
          <w:bCs/>
          <w:sz w:val="32"/>
          <w:szCs w:val="32"/>
        </w:rPr>
        <w:t>、采购、设计、生产</w:t>
      </w:r>
      <w:r>
        <w:rPr>
          <w:rFonts w:ascii="仿宋_GB2312" w:eastAsia="仿宋_GB2312" w:hint="eastAsia"/>
          <w:bCs/>
          <w:sz w:val="32"/>
          <w:szCs w:val="32"/>
        </w:rPr>
        <w:t>、物流</w:t>
      </w:r>
      <w:r w:rsidRPr="00B867CB">
        <w:rPr>
          <w:rFonts w:ascii="仿宋_GB2312" w:eastAsia="仿宋_GB2312"/>
          <w:bCs/>
          <w:sz w:val="32"/>
          <w:szCs w:val="32"/>
        </w:rPr>
        <w:t>等部门</w:t>
      </w:r>
      <w:r>
        <w:rPr>
          <w:rFonts w:ascii="仿宋_GB2312" w:eastAsia="仿宋_GB2312" w:hint="eastAsia"/>
          <w:bCs/>
          <w:sz w:val="32"/>
          <w:szCs w:val="32"/>
        </w:rPr>
        <w:t>整体解决能力</w:t>
      </w:r>
      <w:r w:rsidRPr="00B867CB">
        <w:rPr>
          <w:rFonts w:ascii="仿宋_GB2312" w:eastAsia="仿宋_GB2312"/>
          <w:bCs/>
          <w:sz w:val="32"/>
          <w:szCs w:val="32"/>
        </w:rPr>
        <w:t>。</w:t>
      </w:r>
      <w:r w:rsidR="00814E38">
        <w:rPr>
          <w:rFonts w:ascii="仿宋_GB2312" w:eastAsia="仿宋_GB2312" w:hint="eastAsia"/>
          <w:bCs/>
          <w:sz w:val="32"/>
          <w:szCs w:val="32"/>
        </w:rPr>
        <w:t>“看电影学管理系列”之突破制造业关键瓶颈——提升订单交付能力专场课程，</w:t>
      </w:r>
      <w:r w:rsidR="00AC5154">
        <w:rPr>
          <w:rFonts w:ascii="仿宋_GB2312" w:eastAsia="仿宋_GB2312" w:hint="eastAsia"/>
          <w:bCs/>
          <w:sz w:val="32"/>
          <w:szCs w:val="32"/>
        </w:rPr>
        <w:t>结合鼎捷三十余年三万余家ERP管理服务经验</w:t>
      </w:r>
      <w:r w:rsidR="00B2253C">
        <w:rPr>
          <w:rFonts w:ascii="仿宋_GB2312" w:eastAsia="仿宋_GB2312" w:hint="eastAsia"/>
          <w:bCs/>
          <w:sz w:val="32"/>
          <w:szCs w:val="32"/>
        </w:rPr>
        <w:t>和案例</w:t>
      </w:r>
      <w:r w:rsidR="00AC5154">
        <w:rPr>
          <w:rFonts w:ascii="仿宋_GB2312" w:eastAsia="仿宋_GB2312" w:hint="eastAsia"/>
          <w:bCs/>
          <w:sz w:val="32"/>
          <w:szCs w:val="32"/>
        </w:rPr>
        <w:t>，</w:t>
      </w:r>
      <w:r w:rsidR="00814E38" w:rsidRPr="00814E38">
        <w:rPr>
          <w:rFonts w:ascii="仿宋_GB2312" w:eastAsia="仿宋_GB2312"/>
          <w:bCs/>
          <w:sz w:val="32"/>
          <w:szCs w:val="32"/>
        </w:rPr>
        <w:t>将</w:t>
      </w:r>
      <w:r w:rsidR="00814E38" w:rsidRPr="00B867CB">
        <w:rPr>
          <w:rFonts w:ascii="仿宋_GB2312" w:eastAsia="仿宋_GB2312"/>
          <w:bCs/>
          <w:sz w:val="32"/>
          <w:szCs w:val="32"/>
        </w:rPr>
        <w:t>OTD</w:t>
      </w:r>
      <w:r w:rsidR="00814E38" w:rsidRPr="00814E38">
        <w:rPr>
          <w:rFonts w:ascii="仿宋_GB2312" w:eastAsia="仿宋_GB2312"/>
          <w:bCs/>
          <w:sz w:val="32"/>
          <w:szCs w:val="32"/>
        </w:rPr>
        <w:t>每个环节进行细分，改进不合理或者不增值的流程，</w:t>
      </w:r>
      <w:r w:rsidR="00814E38">
        <w:rPr>
          <w:rFonts w:ascii="仿宋_GB2312" w:eastAsia="仿宋_GB2312" w:hint="eastAsia"/>
          <w:bCs/>
          <w:sz w:val="32"/>
          <w:szCs w:val="32"/>
        </w:rPr>
        <w:t>期望对您有所帮助</w:t>
      </w:r>
      <w:r w:rsidR="0020638F">
        <w:rPr>
          <w:rFonts w:ascii="仿宋_GB2312" w:eastAsia="仿宋_GB2312" w:hint="eastAsia"/>
          <w:bCs/>
          <w:sz w:val="32"/>
          <w:szCs w:val="32"/>
        </w:rPr>
        <w:t>。</w:t>
      </w:r>
    </w:p>
    <w:p w:rsidR="00C07A34" w:rsidRPr="00FD3A3B" w:rsidRDefault="009A5D10" w:rsidP="00C07A34">
      <w:pPr>
        <w:ind w:firstLineChars="200" w:firstLine="640"/>
        <w:jc w:val="left"/>
        <w:rPr>
          <w:rFonts w:ascii="黑体" w:eastAsia="黑体"/>
          <w:sz w:val="32"/>
          <w:szCs w:val="32"/>
        </w:rPr>
      </w:pPr>
      <w:r>
        <w:rPr>
          <w:rFonts w:ascii="黑体" w:eastAsia="黑体" w:hint="eastAsia"/>
          <w:sz w:val="32"/>
          <w:szCs w:val="32"/>
        </w:rPr>
        <w:lastRenderedPageBreak/>
        <w:t>二</w:t>
      </w:r>
      <w:r w:rsidR="00C07A34" w:rsidRPr="00FD3A3B">
        <w:rPr>
          <w:rFonts w:ascii="黑体" w:eastAsia="黑体" w:hint="eastAsia"/>
          <w:sz w:val="32"/>
          <w:szCs w:val="32"/>
        </w:rPr>
        <w:t>、培训时间和地点</w:t>
      </w:r>
    </w:p>
    <w:p w:rsidR="009A5D10" w:rsidRPr="00FD0D8E" w:rsidRDefault="009A5D10" w:rsidP="009A5D10">
      <w:pPr>
        <w:widowControl/>
        <w:shd w:val="clear" w:color="auto" w:fill="FFFFFF"/>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时间：</w:t>
      </w:r>
      <w:r w:rsidRPr="00FD0D8E">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5</w:t>
      </w:r>
      <w:r w:rsidRPr="00FD0D8E">
        <w:rPr>
          <w:rFonts w:ascii="仿宋_GB2312" w:eastAsia="仿宋_GB2312" w:hAnsi="宋体" w:cs="宋体" w:hint="eastAsia"/>
          <w:kern w:val="0"/>
          <w:sz w:val="32"/>
          <w:szCs w:val="32"/>
        </w:rPr>
        <w:t>年</w:t>
      </w:r>
      <w:r w:rsidR="00B2253C">
        <w:rPr>
          <w:rFonts w:ascii="仿宋_GB2312" w:eastAsia="仿宋_GB2312" w:hAnsi="宋体" w:cs="宋体" w:hint="eastAsia"/>
          <w:kern w:val="0"/>
          <w:sz w:val="32"/>
          <w:szCs w:val="32"/>
        </w:rPr>
        <w:t>11</w:t>
      </w:r>
      <w:r w:rsidRPr="00FD0D8E">
        <w:rPr>
          <w:rFonts w:ascii="仿宋_GB2312" w:eastAsia="仿宋_GB2312" w:hAnsi="宋体" w:cs="宋体" w:hint="eastAsia"/>
          <w:kern w:val="0"/>
          <w:sz w:val="32"/>
          <w:szCs w:val="32"/>
        </w:rPr>
        <w:t>月</w:t>
      </w:r>
      <w:r w:rsidR="00B2253C">
        <w:rPr>
          <w:rFonts w:ascii="仿宋_GB2312" w:eastAsia="仿宋_GB2312" w:hAnsi="宋体" w:cs="宋体" w:hint="eastAsia"/>
          <w:kern w:val="0"/>
          <w:sz w:val="32"/>
          <w:szCs w:val="32"/>
        </w:rPr>
        <w:t>12</w:t>
      </w:r>
      <w:r w:rsidRPr="00FD0D8E">
        <w:rPr>
          <w:rFonts w:ascii="仿宋_GB2312" w:eastAsia="仿宋_GB2312" w:hAnsi="宋体" w:cs="宋体" w:hint="eastAsia"/>
          <w:kern w:val="0"/>
          <w:sz w:val="32"/>
          <w:szCs w:val="32"/>
        </w:rPr>
        <w:t>日（星期四）下午13:00-17:</w:t>
      </w:r>
      <w:r w:rsidR="00B2253C">
        <w:rPr>
          <w:rFonts w:ascii="仿宋_GB2312" w:eastAsia="仿宋_GB2312" w:hAnsi="宋体" w:cs="宋体" w:hint="eastAsia"/>
          <w:kern w:val="0"/>
          <w:sz w:val="32"/>
          <w:szCs w:val="32"/>
        </w:rPr>
        <w:t>0</w:t>
      </w:r>
      <w:r w:rsidRPr="00FD0D8E">
        <w:rPr>
          <w:rFonts w:ascii="仿宋_GB2312" w:eastAsia="仿宋_GB2312" w:hAnsi="宋体" w:cs="宋体" w:hint="eastAsia"/>
          <w:kern w:val="0"/>
          <w:sz w:val="32"/>
          <w:szCs w:val="32"/>
        </w:rPr>
        <w:t>0</w:t>
      </w:r>
    </w:p>
    <w:p w:rsidR="008F6F5C" w:rsidRDefault="009A5D10" w:rsidP="00AB1DE2">
      <w:pPr>
        <w:ind w:firstLineChars="200" w:firstLine="640"/>
        <w:jc w:val="left"/>
        <w:rPr>
          <w:rFonts w:ascii="黑体" w:eastAsia="黑体"/>
          <w:sz w:val="32"/>
          <w:szCs w:val="32"/>
        </w:rPr>
      </w:pPr>
      <w:r>
        <w:rPr>
          <w:rFonts w:ascii="仿宋_GB2312" w:eastAsia="仿宋_GB2312" w:hAnsi="宋体" w:cs="宋体" w:hint="eastAsia"/>
          <w:kern w:val="0"/>
          <w:sz w:val="32"/>
          <w:szCs w:val="32"/>
        </w:rPr>
        <w:t>地点</w:t>
      </w:r>
      <w:r w:rsidRPr="00FD0D8E">
        <w:rPr>
          <w:rFonts w:ascii="仿宋_GB2312" w:eastAsia="仿宋_GB2312" w:hAnsi="宋体" w:cs="宋体" w:hint="eastAsia"/>
          <w:kern w:val="0"/>
          <w:sz w:val="32"/>
          <w:szCs w:val="32"/>
        </w:rPr>
        <w:t>:</w:t>
      </w:r>
      <w:r w:rsidR="00AB1DE2" w:rsidRPr="00AB1DE2">
        <w:rPr>
          <w:rFonts w:hint="eastAsia"/>
        </w:rPr>
        <w:t xml:space="preserve"> </w:t>
      </w:r>
      <w:r w:rsidR="008F6F5C" w:rsidRPr="00AB1DE2">
        <w:rPr>
          <w:rFonts w:ascii="仿宋_GB2312" w:eastAsia="仿宋_GB2312" w:hAnsi="宋体" w:cs="宋体" w:hint="eastAsia"/>
          <w:kern w:val="0"/>
          <w:sz w:val="32"/>
          <w:szCs w:val="32"/>
        </w:rPr>
        <w:t>常州</w:t>
      </w:r>
      <w:r w:rsidR="00B2253C">
        <w:rPr>
          <w:rFonts w:ascii="仿宋_GB2312" w:eastAsia="仿宋_GB2312" w:hAnsi="宋体" w:cs="宋体" w:hint="eastAsia"/>
          <w:kern w:val="0"/>
          <w:sz w:val="32"/>
          <w:szCs w:val="32"/>
        </w:rPr>
        <w:t>香格里拉大酒店二楼百合厅</w:t>
      </w:r>
      <w:r w:rsidR="008F6F5C" w:rsidRPr="00AB1DE2">
        <w:rPr>
          <w:rFonts w:ascii="仿宋_GB2312" w:eastAsia="仿宋_GB2312" w:hAnsi="宋体" w:cs="宋体" w:hint="eastAsia"/>
          <w:kern w:val="0"/>
          <w:sz w:val="32"/>
          <w:szCs w:val="32"/>
        </w:rPr>
        <w:t>（</w:t>
      </w:r>
      <w:r w:rsidR="00B2253C" w:rsidRPr="00B2253C">
        <w:rPr>
          <w:rFonts w:ascii="仿宋_GB2312" w:eastAsia="仿宋_GB2312" w:hAnsi="宋体" w:cs="宋体"/>
          <w:kern w:val="0"/>
          <w:sz w:val="32"/>
          <w:szCs w:val="32"/>
        </w:rPr>
        <w:t>常州市武进高新技术产业开发区西湖路2号</w:t>
      </w:r>
      <w:r w:rsidR="008F6F5C" w:rsidRPr="00AB1DE2">
        <w:rPr>
          <w:rFonts w:ascii="仿宋_GB2312" w:eastAsia="仿宋_GB2312" w:hAnsi="宋体" w:cs="宋体" w:hint="eastAsia"/>
          <w:kern w:val="0"/>
          <w:sz w:val="32"/>
          <w:szCs w:val="32"/>
        </w:rPr>
        <w:t>）</w:t>
      </w:r>
    </w:p>
    <w:p w:rsidR="00FD3A3B" w:rsidRPr="00FD3A3B" w:rsidRDefault="009A5D10" w:rsidP="00FD3A3B">
      <w:pPr>
        <w:ind w:firstLineChars="200" w:firstLine="640"/>
        <w:jc w:val="left"/>
        <w:rPr>
          <w:rFonts w:ascii="黑体" w:eastAsia="黑体"/>
          <w:sz w:val="32"/>
          <w:szCs w:val="32"/>
        </w:rPr>
      </w:pPr>
      <w:r>
        <w:rPr>
          <w:rFonts w:ascii="黑体" w:eastAsia="黑体" w:hint="eastAsia"/>
          <w:sz w:val="32"/>
          <w:szCs w:val="32"/>
        </w:rPr>
        <w:t>三</w:t>
      </w:r>
      <w:r w:rsidR="00FD3A3B" w:rsidRPr="00FD3A3B">
        <w:rPr>
          <w:rFonts w:ascii="黑体" w:eastAsia="黑体" w:hint="eastAsia"/>
          <w:sz w:val="32"/>
          <w:szCs w:val="32"/>
        </w:rPr>
        <w:t>、</w:t>
      </w:r>
      <w:r>
        <w:rPr>
          <w:rFonts w:ascii="黑体" w:eastAsia="黑体" w:hint="eastAsia"/>
          <w:sz w:val="32"/>
          <w:szCs w:val="32"/>
        </w:rPr>
        <w:t>参加对象</w:t>
      </w:r>
    </w:p>
    <w:p w:rsidR="00594A10" w:rsidRDefault="00FD3A3B" w:rsidP="00594A10">
      <w:pPr>
        <w:widowControl/>
        <w:shd w:val="clear" w:color="auto" w:fill="FFFFFF"/>
        <w:spacing w:line="360" w:lineRule="auto"/>
        <w:ind w:firstLineChars="200" w:firstLine="640"/>
        <w:rPr>
          <w:rFonts w:ascii="仿宋_GB2312" w:eastAsia="仿宋_GB2312" w:hAnsi="宋体" w:cs="宋体"/>
          <w:kern w:val="0"/>
          <w:sz w:val="32"/>
          <w:szCs w:val="32"/>
        </w:rPr>
      </w:pPr>
      <w:r w:rsidRPr="005C2B5C">
        <w:rPr>
          <w:rFonts w:ascii="仿宋_GB2312" w:eastAsia="仿宋_GB2312" w:hint="eastAsia"/>
          <w:sz w:val="32"/>
          <w:szCs w:val="32"/>
        </w:rPr>
        <w:t>企业主要负责人、首席信息官（CIO</w:t>
      </w:r>
      <w:r w:rsidR="003D0C32">
        <w:rPr>
          <w:rFonts w:ascii="仿宋_GB2312" w:eastAsia="仿宋_GB2312" w:hint="eastAsia"/>
          <w:sz w:val="32"/>
          <w:szCs w:val="32"/>
        </w:rPr>
        <w:t>）或信息</w:t>
      </w:r>
      <w:r w:rsidRPr="005C2B5C">
        <w:rPr>
          <w:rFonts w:ascii="仿宋_GB2312" w:eastAsia="仿宋_GB2312" w:hint="eastAsia"/>
          <w:sz w:val="32"/>
          <w:szCs w:val="32"/>
        </w:rPr>
        <w:t>主管</w:t>
      </w:r>
      <w:r w:rsidR="0058488A">
        <w:rPr>
          <w:rFonts w:ascii="仿宋_GB2312" w:eastAsia="仿宋_GB2312" w:hint="eastAsia"/>
          <w:sz w:val="32"/>
          <w:szCs w:val="32"/>
        </w:rPr>
        <w:t>、信息化建设项目负责人等</w:t>
      </w:r>
      <w:r w:rsidRPr="005C2B5C">
        <w:rPr>
          <w:rFonts w:ascii="仿宋_GB2312" w:eastAsia="仿宋_GB2312" w:hint="eastAsia"/>
          <w:sz w:val="32"/>
          <w:szCs w:val="32"/>
        </w:rPr>
        <w:t>，</w:t>
      </w:r>
      <w:r w:rsidR="00594A10" w:rsidRPr="00FD0D8E">
        <w:rPr>
          <w:rFonts w:ascii="仿宋_GB2312" w:eastAsia="仿宋_GB2312" w:hAnsi="宋体" w:cs="宋体" w:hint="eastAsia"/>
          <w:kern w:val="0"/>
          <w:sz w:val="32"/>
          <w:szCs w:val="32"/>
        </w:rPr>
        <w:t>每企业</w:t>
      </w:r>
      <w:r w:rsidR="00594A10">
        <w:rPr>
          <w:rFonts w:ascii="仿宋_GB2312" w:eastAsia="仿宋_GB2312" w:hAnsi="宋体" w:cs="宋体" w:hint="eastAsia"/>
          <w:kern w:val="0"/>
          <w:sz w:val="32"/>
          <w:szCs w:val="32"/>
        </w:rPr>
        <w:t>限</w:t>
      </w:r>
      <w:r w:rsidR="0058488A">
        <w:rPr>
          <w:rFonts w:ascii="仿宋_GB2312" w:eastAsia="仿宋_GB2312" w:hAnsi="宋体" w:cs="宋体" w:hint="eastAsia"/>
          <w:kern w:val="0"/>
          <w:sz w:val="32"/>
          <w:szCs w:val="32"/>
        </w:rPr>
        <w:t>3</w:t>
      </w:r>
      <w:r w:rsidR="00594A10" w:rsidRPr="00FD0D8E">
        <w:rPr>
          <w:rFonts w:ascii="仿宋_GB2312" w:eastAsia="仿宋_GB2312" w:hAnsi="宋体" w:cs="宋体" w:hint="eastAsia"/>
          <w:kern w:val="0"/>
          <w:sz w:val="32"/>
          <w:szCs w:val="32"/>
        </w:rPr>
        <w:t>人</w:t>
      </w:r>
      <w:r w:rsidR="0048381C">
        <w:rPr>
          <w:rFonts w:ascii="仿宋_GB2312" w:eastAsia="仿宋_GB2312" w:hAnsi="宋体" w:cs="宋体" w:hint="eastAsia"/>
          <w:kern w:val="0"/>
          <w:sz w:val="32"/>
          <w:szCs w:val="32"/>
        </w:rPr>
        <w:t>。</w:t>
      </w:r>
    </w:p>
    <w:p w:rsidR="008F6F5C" w:rsidRDefault="0058488A" w:rsidP="0058488A">
      <w:pPr>
        <w:widowControl/>
        <w:shd w:val="clear" w:color="auto" w:fill="FFFFFF"/>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各辖市区经信部门、乡镇（街道）工作人员，行业协会负责人等可根据业务需要参加。</w:t>
      </w:r>
    </w:p>
    <w:p w:rsidR="00FD3A3B" w:rsidRPr="005F2DB2" w:rsidRDefault="00594A10" w:rsidP="00EB2CAF">
      <w:pPr>
        <w:ind w:firstLineChars="200" w:firstLine="640"/>
        <w:jc w:val="left"/>
        <w:rPr>
          <w:rFonts w:ascii="黑体" w:eastAsia="黑体"/>
          <w:sz w:val="32"/>
          <w:szCs w:val="32"/>
        </w:rPr>
      </w:pPr>
      <w:r>
        <w:rPr>
          <w:rFonts w:ascii="黑体" w:eastAsia="黑体" w:hint="eastAsia"/>
          <w:sz w:val="32"/>
          <w:szCs w:val="32"/>
        </w:rPr>
        <w:t>四</w:t>
      </w:r>
      <w:r w:rsidR="005F2DB2" w:rsidRPr="005F2DB2">
        <w:rPr>
          <w:rFonts w:ascii="黑体" w:eastAsia="黑体" w:hint="eastAsia"/>
          <w:sz w:val="32"/>
          <w:szCs w:val="32"/>
        </w:rPr>
        <w:t>、报名相关事项</w:t>
      </w:r>
    </w:p>
    <w:p w:rsidR="0058488A" w:rsidRDefault="0058488A" w:rsidP="0058488A">
      <w:pPr>
        <w:widowControl/>
        <w:shd w:val="clear" w:color="auto" w:fill="FFFFFF"/>
        <w:spacing w:line="360"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为便于统计人数和做好相应服务，企业请提前报名，</w:t>
      </w:r>
      <w:r w:rsidR="001A4208" w:rsidRPr="00FD0D8E">
        <w:rPr>
          <w:rFonts w:ascii="仿宋_GB2312" w:eastAsia="仿宋_GB2312" w:hAnsi="宋体" w:cs="宋体" w:hint="eastAsia"/>
          <w:kern w:val="0"/>
          <w:sz w:val="32"/>
          <w:szCs w:val="32"/>
        </w:rPr>
        <w:t>传真、E-mail、电话</w:t>
      </w:r>
      <w:r>
        <w:rPr>
          <w:rFonts w:ascii="仿宋_GB2312" w:eastAsia="仿宋_GB2312" w:hAnsi="宋体" w:cs="宋体" w:hint="eastAsia"/>
          <w:kern w:val="0"/>
          <w:sz w:val="32"/>
          <w:szCs w:val="32"/>
        </w:rPr>
        <w:t>、短信</w:t>
      </w:r>
      <w:r w:rsidR="001A4208" w:rsidRPr="00FD0D8E">
        <w:rPr>
          <w:rFonts w:ascii="仿宋_GB2312" w:eastAsia="仿宋_GB2312" w:hAnsi="宋体" w:cs="宋体" w:hint="eastAsia"/>
          <w:kern w:val="0"/>
          <w:sz w:val="32"/>
          <w:szCs w:val="32"/>
        </w:rPr>
        <w:t>均可，报名截止日期</w:t>
      </w:r>
      <w:r w:rsidR="00B2253C">
        <w:rPr>
          <w:rFonts w:ascii="仿宋_GB2312" w:eastAsia="仿宋_GB2312" w:hAnsi="宋体" w:cs="宋体" w:hint="eastAsia"/>
          <w:kern w:val="0"/>
          <w:sz w:val="32"/>
          <w:szCs w:val="32"/>
        </w:rPr>
        <w:t>11</w:t>
      </w:r>
      <w:r w:rsidR="001A4208" w:rsidRPr="00FD0D8E">
        <w:rPr>
          <w:rFonts w:ascii="仿宋_GB2312" w:eastAsia="仿宋_GB2312" w:hAnsi="宋体" w:cs="宋体" w:hint="eastAsia"/>
          <w:kern w:val="0"/>
          <w:sz w:val="32"/>
          <w:szCs w:val="32"/>
        </w:rPr>
        <w:t>月</w:t>
      </w:r>
      <w:r w:rsidR="00B2253C">
        <w:rPr>
          <w:rFonts w:ascii="仿宋_GB2312" w:eastAsia="仿宋_GB2312" w:hAnsi="宋体" w:cs="宋体" w:hint="eastAsia"/>
          <w:kern w:val="0"/>
          <w:sz w:val="32"/>
          <w:szCs w:val="32"/>
        </w:rPr>
        <w:t>10</w:t>
      </w:r>
      <w:r w:rsidR="001A4208" w:rsidRPr="00FD0D8E">
        <w:rPr>
          <w:rFonts w:ascii="仿宋_GB2312" w:eastAsia="仿宋_GB2312" w:hAnsi="宋体" w:cs="宋体" w:hint="eastAsia"/>
          <w:kern w:val="0"/>
          <w:sz w:val="32"/>
          <w:szCs w:val="32"/>
        </w:rPr>
        <w:t>日。</w:t>
      </w:r>
    </w:p>
    <w:p w:rsidR="0058488A" w:rsidRDefault="0058488A" w:rsidP="0058488A">
      <w:pPr>
        <w:widowControl/>
        <w:shd w:val="clear" w:color="auto" w:fill="FFFFFF"/>
        <w:spacing w:line="360" w:lineRule="auto"/>
        <w:ind w:firstLineChars="200" w:firstLine="640"/>
      </w:pPr>
      <w:r w:rsidRPr="00FD0D8E">
        <w:rPr>
          <w:rFonts w:ascii="仿宋_GB2312" w:eastAsia="仿宋_GB2312" w:hAnsi="宋体" w:cs="宋体" w:hint="eastAsia"/>
          <w:kern w:val="0"/>
          <w:sz w:val="32"/>
          <w:szCs w:val="32"/>
        </w:rPr>
        <w:t>联络人：郑盼</w:t>
      </w:r>
      <w:r>
        <w:rPr>
          <w:rFonts w:ascii="仿宋_GB2312" w:eastAsia="仿宋_GB2312" w:hAnsi="宋体" w:cs="宋体" w:hint="eastAsia"/>
          <w:kern w:val="0"/>
          <w:sz w:val="32"/>
          <w:szCs w:val="32"/>
        </w:rPr>
        <w:t>，</w:t>
      </w:r>
      <w:r w:rsidRPr="0058488A">
        <w:rPr>
          <w:rFonts w:ascii="仿宋_GB2312" w:eastAsia="仿宋_GB2312" w:hAnsi="宋体" w:cs="宋体" w:hint="eastAsia"/>
          <w:kern w:val="0"/>
          <w:sz w:val="32"/>
          <w:szCs w:val="32"/>
        </w:rPr>
        <w:t>手机：18502116982</w:t>
      </w:r>
      <w:r>
        <w:rPr>
          <w:rFonts w:ascii="仿宋_GB2312" w:eastAsia="仿宋_GB2312" w:hAnsi="宋体" w:cs="宋体" w:hint="eastAsia"/>
          <w:kern w:val="0"/>
          <w:sz w:val="32"/>
          <w:szCs w:val="32"/>
        </w:rPr>
        <w:t>，</w:t>
      </w:r>
      <w:r w:rsidRPr="00FD0D8E">
        <w:rPr>
          <w:rFonts w:ascii="仿宋_GB2312" w:eastAsia="仿宋_GB2312" w:hAnsi="宋体" w:cs="宋体" w:hint="eastAsia"/>
          <w:kern w:val="0"/>
          <w:sz w:val="32"/>
          <w:szCs w:val="32"/>
        </w:rPr>
        <w:t>电话：0519-81000161</w:t>
      </w:r>
      <w:r>
        <w:rPr>
          <w:rFonts w:ascii="仿宋_GB2312" w:eastAsia="仿宋_GB2312" w:hAnsi="宋体" w:cs="宋体" w:hint="eastAsia"/>
          <w:kern w:val="0"/>
          <w:sz w:val="32"/>
          <w:szCs w:val="32"/>
        </w:rPr>
        <w:t>，</w:t>
      </w:r>
      <w:r w:rsidRPr="00FD0D8E">
        <w:rPr>
          <w:rFonts w:ascii="仿宋_GB2312" w:eastAsia="仿宋_GB2312" w:hAnsi="宋体" w:cs="宋体" w:hint="eastAsia"/>
          <w:kern w:val="0"/>
          <w:sz w:val="32"/>
          <w:szCs w:val="32"/>
        </w:rPr>
        <w:t>传真：0519-81000190</w:t>
      </w:r>
      <w:r>
        <w:rPr>
          <w:rFonts w:ascii="仿宋_GB2312" w:eastAsia="仿宋_GB2312" w:hAnsi="宋体" w:cs="宋体" w:hint="eastAsia"/>
          <w:kern w:val="0"/>
          <w:sz w:val="32"/>
          <w:szCs w:val="32"/>
        </w:rPr>
        <w:t>，</w:t>
      </w:r>
      <w:r w:rsidRPr="00FD0D8E">
        <w:rPr>
          <w:rFonts w:ascii="仿宋_GB2312" w:eastAsia="仿宋_GB2312" w:hAnsi="宋体" w:cs="宋体" w:hint="eastAsia"/>
          <w:kern w:val="0"/>
          <w:sz w:val="32"/>
          <w:szCs w:val="32"/>
        </w:rPr>
        <w:t>E-mail：</w:t>
      </w:r>
      <w:hyperlink r:id="rId6" w:history="1">
        <w:r w:rsidRPr="00FD0D8E">
          <w:rPr>
            <w:rStyle w:val="a3"/>
            <w:rFonts w:ascii="仿宋_GB2312" w:eastAsia="仿宋_GB2312" w:hAnsi="宋体" w:cs="宋体" w:hint="eastAsia"/>
            <w:kern w:val="0"/>
            <w:sz w:val="32"/>
            <w:szCs w:val="32"/>
          </w:rPr>
          <w:t>zhengpan@digiwin.biz</w:t>
        </w:r>
      </w:hyperlink>
    </w:p>
    <w:p w:rsidR="001A4208" w:rsidRPr="00FD0D8E" w:rsidRDefault="009D3206" w:rsidP="001A4208">
      <w:pPr>
        <w:widowControl/>
        <w:shd w:val="clear" w:color="auto" w:fill="FFFFFF"/>
        <w:spacing w:line="360" w:lineRule="auto"/>
        <w:ind w:firstLineChars="200" w:firstLine="640"/>
        <w:rPr>
          <w:rFonts w:ascii="黑体" w:eastAsia="黑体" w:hAnsi="宋体" w:cs="宋体"/>
          <w:kern w:val="0"/>
          <w:sz w:val="32"/>
          <w:szCs w:val="32"/>
        </w:rPr>
      </w:pPr>
      <w:r>
        <w:rPr>
          <w:rFonts w:ascii="黑体" w:eastAsia="黑体" w:hAnsi="宋体" w:cs="宋体" w:hint="eastAsia"/>
          <w:kern w:val="0"/>
          <w:sz w:val="32"/>
          <w:szCs w:val="32"/>
        </w:rPr>
        <w:t>五</w:t>
      </w:r>
      <w:r w:rsidR="001A4208" w:rsidRPr="00FD0D8E">
        <w:rPr>
          <w:rFonts w:ascii="黑体" w:eastAsia="黑体" w:hAnsi="宋体" w:cs="宋体" w:hint="eastAsia"/>
          <w:kern w:val="0"/>
          <w:sz w:val="32"/>
          <w:szCs w:val="32"/>
        </w:rPr>
        <w:t>、举办单位</w:t>
      </w:r>
    </w:p>
    <w:p w:rsidR="001A4208" w:rsidRPr="00FD0D8E" w:rsidRDefault="001A4208" w:rsidP="001A4208">
      <w:pPr>
        <w:widowControl/>
        <w:shd w:val="clear" w:color="auto" w:fill="FFFFFF"/>
        <w:spacing w:line="360" w:lineRule="auto"/>
        <w:ind w:firstLineChars="200" w:firstLine="640"/>
        <w:rPr>
          <w:rFonts w:ascii="仿宋_GB2312" w:eastAsia="仿宋_GB2312" w:hAnsi="宋体" w:cs="宋体"/>
          <w:kern w:val="0"/>
          <w:sz w:val="32"/>
          <w:szCs w:val="32"/>
        </w:rPr>
      </w:pPr>
      <w:r w:rsidRPr="00FD0D8E">
        <w:rPr>
          <w:rFonts w:ascii="仿宋_GB2312" w:eastAsia="仿宋_GB2312" w:hAnsi="宋体" w:cs="宋体" w:hint="eastAsia"/>
          <w:kern w:val="0"/>
          <w:sz w:val="32"/>
          <w:szCs w:val="32"/>
        </w:rPr>
        <w:t>指导单位：常州市经济和信息化委员会</w:t>
      </w:r>
    </w:p>
    <w:p w:rsidR="001A4208" w:rsidRDefault="00B2253C" w:rsidP="001A4208">
      <w:pPr>
        <w:widowControl/>
        <w:shd w:val="clear" w:color="auto" w:fill="FFFFFF"/>
        <w:spacing w:line="360" w:lineRule="auto"/>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主办</w:t>
      </w:r>
      <w:r w:rsidR="001A4208" w:rsidRPr="00FD0D8E">
        <w:rPr>
          <w:rFonts w:ascii="仿宋_GB2312" w:eastAsia="仿宋_GB2312" w:hAnsi="宋体" w:cs="宋体" w:hint="eastAsia"/>
          <w:kern w:val="0"/>
          <w:sz w:val="32"/>
          <w:szCs w:val="32"/>
        </w:rPr>
        <w:t>单位：鼎捷软件股份有限公司</w:t>
      </w:r>
    </w:p>
    <w:p w:rsidR="001E75E9" w:rsidRDefault="001E75E9" w:rsidP="001A4208">
      <w:pPr>
        <w:widowControl/>
        <w:shd w:val="clear" w:color="auto" w:fill="FFFFFF"/>
        <w:spacing w:line="360" w:lineRule="auto"/>
        <w:ind w:firstLineChars="200" w:firstLine="640"/>
        <w:rPr>
          <w:rFonts w:ascii="仿宋_GB2312" w:eastAsia="仿宋_GB2312" w:hAnsi="宋体" w:cs="宋体" w:hint="eastAsia"/>
          <w:kern w:val="0"/>
          <w:sz w:val="32"/>
          <w:szCs w:val="32"/>
        </w:rPr>
      </w:pPr>
    </w:p>
    <w:p w:rsidR="001E75E9" w:rsidRDefault="001E75E9" w:rsidP="001A4208">
      <w:pPr>
        <w:widowControl/>
        <w:shd w:val="clear" w:color="auto" w:fill="FFFFFF"/>
        <w:spacing w:line="360" w:lineRule="auto"/>
        <w:ind w:firstLineChars="200" w:firstLine="640"/>
        <w:rPr>
          <w:rFonts w:ascii="仿宋_GB2312" w:eastAsia="仿宋_GB2312" w:hAnsi="宋体" w:cs="宋体"/>
          <w:kern w:val="0"/>
          <w:sz w:val="32"/>
          <w:szCs w:val="32"/>
        </w:rPr>
      </w:pPr>
    </w:p>
    <w:p w:rsidR="009D3206" w:rsidRDefault="0048381C" w:rsidP="001A4208">
      <w:pPr>
        <w:widowControl/>
        <w:shd w:val="clear" w:color="auto" w:fill="FFFFFF"/>
        <w:spacing w:line="360" w:lineRule="auto"/>
        <w:ind w:firstLineChars="200" w:firstLine="640"/>
        <w:rPr>
          <w:rFonts w:ascii="仿宋_GB2312" w:eastAsia="仿宋_GB2312" w:hAnsi="宋体" w:cs="宋体" w:hint="eastAsia"/>
          <w:kern w:val="0"/>
          <w:sz w:val="32"/>
          <w:szCs w:val="32"/>
        </w:rPr>
      </w:pPr>
      <w:r>
        <w:rPr>
          <w:rFonts w:ascii="仿宋_GB2312" w:eastAsia="仿宋_GB2312" w:hint="eastAsia"/>
          <w:sz w:val="32"/>
          <w:szCs w:val="32"/>
        </w:rPr>
        <w:t>注：</w:t>
      </w:r>
      <w:r w:rsidR="009D3206" w:rsidRPr="005C2B5C">
        <w:rPr>
          <w:rFonts w:ascii="仿宋_GB2312" w:eastAsia="仿宋_GB2312" w:hint="eastAsia"/>
          <w:sz w:val="32"/>
          <w:szCs w:val="32"/>
        </w:rPr>
        <w:t>常州市2015年度</w:t>
      </w:r>
      <w:r w:rsidR="009D3206">
        <w:rPr>
          <w:rFonts w:ascii="仿宋_GB2312" w:eastAsia="仿宋_GB2312" w:hint="eastAsia"/>
          <w:sz w:val="32"/>
          <w:szCs w:val="32"/>
        </w:rPr>
        <w:t>“</w:t>
      </w:r>
      <w:r w:rsidR="009D3206" w:rsidRPr="005C2B5C">
        <w:rPr>
          <w:rFonts w:ascii="仿宋_GB2312" w:eastAsia="仿宋_GB2312" w:hint="eastAsia"/>
          <w:sz w:val="32"/>
          <w:szCs w:val="32"/>
        </w:rPr>
        <w:t>两化融合培训</w:t>
      </w:r>
      <w:r w:rsidR="009D3206">
        <w:rPr>
          <w:rFonts w:ascii="仿宋_GB2312" w:eastAsia="仿宋_GB2312" w:hint="eastAsia"/>
          <w:sz w:val="32"/>
          <w:szCs w:val="32"/>
        </w:rPr>
        <w:t>”系列活动，</w:t>
      </w:r>
      <w:r w:rsidR="009D3206" w:rsidRPr="00FD0D8E">
        <w:rPr>
          <w:rFonts w:ascii="仿宋_GB2312" w:eastAsia="仿宋_GB2312" w:hAnsi="宋体" w:cs="宋体" w:hint="eastAsia"/>
          <w:kern w:val="0"/>
          <w:sz w:val="32"/>
          <w:szCs w:val="32"/>
        </w:rPr>
        <w:t>不收取任何费用。</w:t>
      </w:r>
    </w:p>
    <w:p w:rsidR="00FD5154" w:rsidRDefault="00FD5154" w:rsidP="001A4208">
      <w:pPr>
        <w:widowControl/>
        <w:shd w:val="clear" w:color="auto" w:fill="FFFFFF"/>
        <w:spacing w:line="360" w:lineRule="auto"/>
        <w:ind w:firstLineChars="200" w:firstLine="640"/>
        <w:rPr>
          <w:rFonts w:ascii="仿宋_GB2312" w:eastAsia="仿宋_GB2312" w:hAnsi="宋体" w:cs="宋体" w:hint="eastAsia"/>
          <w:kern w:val="0"/>
          <w:sz w:val="32"/>
          <w:szCs w:val="32"/>
        </w:rPr>
      </w:pPr>
    </w:p>
    <w:p w:rsidR="00FD5154" w:rsidRDefault="00FD5154" w:rsidP="001A4208">
      <w:pPr>
        <w:widowControl/>
        <w:shd w:val="clear" w:color="auto" w:fill="FFFFFF"/>
        <w:spacing w:line="360" w:lineRule="auto"/>
        <w:ind w:firstLineChars="200" w:firstLine="640"/>
        <w:rPr>
          <w:rFonts w:ascii="仿宋_GB2312" w:eastAsia="仿宋_GB2312" w:hAnsi="宋体" w:cs="宋体"/>
          <w:kern w:val="0"/>
          <w:sz w:val="32"/>
          <w:szCs w:val="32"/>
        </w:rPr>
      </w:pPr>
    </w:p>
    <w:p w:rsidR="0035297C" w:rsidRDefault="00DD0EC4" w:rsidP="00AB1466">
      <w:pPr>
        <w:widowControl/>
        <w:spacing w:line="57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附件1：</w:t>
      </w:r>
      <w:r w:rsidR="0035297C">
        <w:rPr>
          <w:rFonts w:ascii="仿宋_GB2312" w:eastAsia="仿宋_GB2312" w:hAnsi="宋体" w:cs="宋体" w:hint="eastAsia"/>
          <w:kern w:val="0"/>
          <w:sz w:val="32"/>
          <w:szCs w:val="32"/>
        </w:rPr>
        <w:t>活动议程</w:t>
      </w:r>
    </w:p>
    <w:p w:rsidR="00A25889" w:rsidRPr="00A25889" w:rsidRDefault="0035297C" w:rsidP="00AB1466">
      <w:pPr>
        <w:widowControl/>
        <w:spacing w:line="570" w:lineRule="exact"/>
        <w:ind w:firstLineChars="200" w:firstLine="640"/>
        <w:jc w:val="left"/>
        <w:rPr>
          <w:rFonts w:ascii="宋体" w:hAnsi="宋体" w:cs="宋体"/>
          <w:kern w:val="0"/>
          <w:sz w:val="24"/>
        </w:rPr>
      </w:pPr>
      <w:r>
        <w:rPr>
          <w:rFonts w:ascii="仿宋_GB2312" w:eastAsia="仿宋_GB2312" w:hint="eastAsia"/>
          <w:sz w:val="32"/>
          <w:szCs w:val="32"/>
        </w:rPr>
        <w:t>附件2：</w:t>
      </w:r>
      <w:r w:rsidR="00AB1466" w:rsidRPr="005C2B5C">
        <w:rPr>
          <w:rFonts w:ascii="仿宋_GB2312" w:eastAsia="仿宋_GB2312" w:hint="eastAsia"/>
          <w:sz w:val="32"/>
          <w:szCs w:val="32"/>
        </w:rPr>
        <w:t>常州市2015年度两化融合培训</w:t>
      </w:r>
      <w:r w:rsidR="00A25889" w:rsidRPr="00A25889">
        <w:rPr>
          <w:rFonts w:ascii="仿宋_GB2312" w:eastAsia="仿宋_GB2312" w:hAnsi="宋体" w:cs="宋体" w:hint="eastAsia"/>
          <w:kern w:val="0"/>
          <w:sz w:val="32"/>
          <w:szCs w:val="32"/>
        </w:rPr>
        <w:t>报名表</w:t>
      </w:r>
    </w:p>
    <w:p w:rsidR="002A057D" w:rsidRDefault="002A057D" w:rsidP="002A057D">
      <w:pPr>
        <w:ind w:firstLineChars="200" w:firstLine="640"/>
        <w:jc w:val="left"/>
        <w:rPr>
          <w:rFonts w:ascii="仿宋_GB2312" w:eastAsia="仿宋_GB2312"/>
          <w:sz w:val="32"/>
          <w:szCs w:val="32"/>
        </w:rPr>
      </w:pPr>
      <w:r>
        <w:rPr>
          <w:rFonts w:ascii="仿宋_GB2312" w:eastAsia="仿宋_GB2312" w:hint="eastAsia"/>
          <w:sz w:val="32"/>
          <w:szCs w:val="32"/>
        </w:rPr>
        <w:t>本通知及附件可在常州市经济和信息化委员会网站“信息化推进”专栏查阅和下载。</w:t>
      </w:r>
    </w:p>
    <w:p w:rsidR="00BF3DD8" w:rsidRDefault="00BF3DD8" w:rsidP="00EB2CAF">
      <w:pPr>
        <w:ind w:firstLineChars="200" w:firstLine="640"/>
        <w:jc w:val="left"/>
        <w:rPr>
          <w:rFonts w:ascii="仿宋_GB2312" w:eastAsia="仿宋_GB2312"/>
          <w:sz w:val="32"/>
          <w:szCs w:val="32"/>
        </w:rPr>
      </w:pPr>
    </w:p>
    <w:p w:rsidR="001A4208" w:rsidRDefault="001A4208" w:rsidP="009B3D2A">
      <w:pPr>
        <w:ind w:firstLineChars="200" w:firstLine="640"/>
        <w:jc w:val="right"/>
        <w:rPr>
          <w:rFonts w:ascii="仿宋_GB2312" w:eastAsia="仿宋_GB2312"/>
          <w:sz w:val="32"/>
          <w:szCs w:val="32"/>
        </w:rPr>
      </w:pPr>
    </w:p>
    <w:p w:rsidR="008F6F5C" w:rsidRDefault="008F6F5C" w:rsidP="009B3D2A">
      <w:pPr>
        <w:ind w:firstLineChars="200" w:firstLine="640"/>
        <w:jc w:val="right"/>
        <w:rPr>
          <w:rFonts w:ascii="仿宋_GB2312" w:eastAsia="仿宋_GB2312"/>
          <w:sz w:val="32"/>
          <w:szCs w:val="32"/>
        </w:rPr>
      </w:pPr>
    </w:p>
    <w:p w:rsidR="008F6F5C" w:rsidRDefault="008F6F5C" w:rsidP="009B3D2A">
      <w:pPr>
        <w:ind w:firstLineChars="200" w:firstLine="640"/>
        <w:jc w:val="right"/>
        <w:rPr>
          <w:rFonts w:ascii="仿宋_GB2312" w:eastAsia="仿宋_GB2312"/>
          <w:sz w:val="32"/>
          <w:szCs w:val="32"/>
        </w:rPr>
      </w:pPr>
    </w:p>
    <w:p w:rsidR="008F6F5C" w:rsidRDefault="008F6F5C" w:rsidP="009B3D2A">
      <w:pPr>
        <w:ind w:firstLineChars="200" w:firstLine="640"/>
        <w:jc w:val="right"/>
        <w:rPr>
          <w:rFonts w:ascii="仿宋_GB2312" w:eastAsia="仿宋_GB2312"/>
          <w:sz w:val="32"/>
          <w:szCs w:val="32"/>
        </w:rPr>
      </w:pPr>
    </w:p>
    <w:p w:rsidR="009B3D2A" w:rsidRPr="005C2B5C" w:rsidRDefault="009B3D2A" w:rsidP="009B3D2A">
      <w:pPr>
        <w:ind w:firstLineChars="200" w:firstLine="640"/>
        <w:jc w:val="right"/>
        <w:rPr>
          <w:rFonts w:ascii="仿宋_GB2312" w:eastAsia="仿宋_GB2312"/>
          <w:sz w:val="32"/>
          <w:szCs w:val="32"/>
        </w:rPr>
      </w:pPr>
      <w:r w:rsidRPr="005C2B5C">
        <w:rPr>
          <w:rFonts w:ascii="仿宋_GB2312" w:eastAsia="仿宋_GB2312" w:hint="eastAsia"/>
          <w:sz w:val="32"/>
          <w:szCs w:val="32"/>
        </w:rPr>
        <w:t>常州市</w:t>
      </w:r>
      <w:r w:rsidR="001A4208">
        <w:rPr>
          <w:rFonts w:ascii="仿宋_GB2312" w:eastAsia="仿宋_GB2312" w:hint="eastAsia"/>
          <w:sz w:val="32"/>
          <w:szCs w:val="32"/>
        </w:rPr>
        <w:t>经信委信息化推进处</w:t>
      </w:r>
    </w:p>
    <w:p w:rsidR="009B3D2A" w:rsidRPr="005C2B5C" w:rsidRDefault="009B3D2A" w:rsidP="009B3D2A">
      <w:pPr>
        <w:ind w:firstLineChars="200" w:firstLine="640"/>
        <w:jc w:val="right"/>
        <w:rPr>
          <w:rFonts w:ascii="仿宋_GB2312" w:eastAsia="仿宋_GB2312"/>
          <w:sz w:val="32"/>
          <w:szCs w:val="32"/>
        </w:rPr>
      </w:pPr>
      <w:r w:rsidRPr="005C2B5C">
        <w:rPr>
          <w:rFonts w:ascii="仿宋_GB2312" w:eastAsia="仿宋_GB2312" w:hint="eastAsia"/>
          <w:sz w:val="32"/>
          <w:szCs w:val="32"/>
        </w:rPr>
        <w:t>201</w:t>
      </w:r>
      <w:r w:rsidR="002B4139">
        <w:rPr>
          <w:rFonts w:ascii="仿宋_GB2312" w:eastAsia="仿宋_GB2312" w:hint="eastAsia"/>
          <w:sz w:val="32"/>
          <w:szCs w:val="32"/>
        </w:rPr>
        <w:t>5</w:t>
      </w:r>
      <w:r w:rsidRPr="005C2B5C">
        <w:rPr>
          <w:rFonts w:ascii="仿宋_GB2312" w:eastAsia="仿宋_GB2312" w:hint="eastAsia"/>
          <w:sz w:val="32"/>
          <w:szCs w:val="32"/>
        </w:rPr>
        <w:t>年</w:t>
      </w:r>
      <w:r w:rsidR="00FD5154">
        <w:rPr>
          <w:rFonts w:ascii="仿宋_GB2312" w:eastAsia="仿宋_GB2312" w:hint="eastAsia"/>
          <w:sz w:val="32"/>
          <w:szCs w:val="32"/>
        </w:rPr>
        <w:t>11</w:t>
      </w:r>
      <w:r w:rsidRPr="005C2B5C">
        <w:rPr>
          <w:rFonts w:ascii="仿宋_GB2312" w:eastAsia="仿宋_GB2312" w:hint="eastAsia"/>
          <w:sz w:val="32"/>
          <w:szCs w:val="32"/>
        </w:rPr>
        <w:t>月</w:t>
      </w:r>
      <w:r w:rsidR="00FD5154">
        <w:rPr>
          <w:rFonts w:ascii="仿宋_GB2312" w:eastAsia="仿宋_GB2312" w:hint="eastAsia"/>
          <w:sz w:val="32"/>
          <w:szCs w:val="32"/>
        </w:rPr>
        <w:t>2</w:t>
      </w:r>
      <w:r w:rsidRPr="005C2B5C">
        <w:rPr>
          <w:rFonts w:ascii="仿宋_GB2312" w:eastAsia="仿宋_GB2312" w:hint="eastAsia"/>
          <w:sz w:val="32"/>
          <w:szCs w:val="32"/>
        </w:rPr>
        <w:t xml:space="preserve">日  </w:t>
      </w:r>
    </w:p>
    <w:p w:rsidR="00DD0EC4" w:rsidRDefault="00DD0EC4" w:rsidP="00AE35BB">
      <w:pPr>
        <w:jc w:val="left"/>
        <w:rPr>
          <w:rFonts w:ascii="仿宋_GB2312" w:eastAsia="仿宋_GB2312"/>
          <w:sz w:val="32"/>
          <w:szCs w:val="32"/>
        </w:rPr>
      </w:pPr>
    </w:p>
    <w:p w:rsidR="00727C6D" w:rsidRDefault="00727C6D"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8F6F5C" w:rsidRDefault="008F6F5C" w:rsidP="00AE35BB">
      <w:pPr>
        <w:jc w:val="left"/>
        <w:rPr>
          <w:rFonts w:ascii="仿宋_GB2312" w:eastAsia="仿宋_GB2312"/>
          <w:sz w:val="32"/>
          <w:szCs w:val="32"/>
        </w:rPr>
      </w:pPr>
    </w:p>
    <w:p w:rsidR="00727C6D" w:rsidRDefault="00727C6D" w:rsidP="00AE35BB">
      <w:pPr>
        <w:jc w:val="left"/>
        <w:rPr>
          <w:rFonts w:ascii="仿宋_GB2312" w:eastAsia="仿宋_GB2312"/>
          <w:sz w:val="32"/>
          <w:szCs w:val="32"/>
        </w:rPr>
      </w:pPr>
      <w:r>
        <w:rPr>
          <w:rFonts w:ascii="仿宋_GB2312" w:eastAsia="仿宋_GB2312" w:hint="eastAsia"/>
          <w:sz w:val="32"/>
          <w:szCs w:val="32"/>
        </w:rPr>
        <w:lastRenderedPageBreak/>
        <w:t>附件1：</w:t>
      </w:r>
    </w:p>
    <w:p w:rsidR="00727C6D" w:rsidRDefault="00727C6D" w:rsidP="00727C6D">
      <w:pPr>
        <w:jc w:val="center"/>
        <w:rPr>
          <w:rFonts w:ascii="黑体" w:eastAsia="黑体" w:hint="eastAsia"/>
          <w:sz w:val="32"/>
          <w:szCs w:val="32"/>
        </w:rPr>
      </w:pPr>
      <w:r w:rsidRPr="0035297C">
        <w:rPr>
          <w:rFonts w:ascii="黑体" w:eastAsia="黑体" w:hint="eastAsia"/>
          <w:sz w:val="32"/>
          <w:szCs w:val="32"/>
        </w:rPr>
        <w:t>活动议程</w:t>
      </w:r>
    </w:p>
    <w:tbl>
      <w:tblPr>
        <w:tblStyle w:val="a5"/>
        <w:tblW w:w="0" w:type="auto"/>
        <w:tblLook w:val="04A0"/>
      </w:tblPr>
      <w:tblGrid>
        <w:gridCol w:w="1536"/>
        <w:gridCol w:w="3882"/>
        <w:gridCol w:w="3104"/>
      </w:tblGrid>
      <w:tr w:rsidR="00727C6D" w:rsidRPr="00540B6D" w:rsidTr="00612A39">
        <w:tc>
          <w:tcPr>
            <w:tcW w:w="1536" w:type="dxa"/>
            <w:vAlign w:val="center"/>
          </w:tcPr>
          <w:p w:rsidR="00727C6D" w:rsidRPr="00540B6D" w:rsidRDefault="00727C6D" w:rsidP="002E7FA4">
            <w:pPr>
              <w:widowControl/>
              <w:adjustRightInd w:val="0"/>
              <w:snapToGrid w:val="0"/>
              <w:spacing w:line="240" w:lineRule="atLeast"/>
              <w:jc w:val="center"/>
              <w:rPr>
                <w:rFonts w:asciiTheme="minorEastAsia" w:eastAsiaTheme="minorEastAsia" w:hAnsiTheme="minorEastAsia" w:cs="PMingLiU"/>
                <w:b/>
                <w:kern w:val="0"/>
                <w:sz w:val="24"/>
              </w:rPr>
            </w:pPr>
            <w:r w:rsidRPr="00540B6D">
              <w:rPr>
                <w:rFonts w:asciiTheme="minorEastAsia" w:eastAsiaTheme="minorEastAsia" w:hAnsiTheme="minorEastAsia" w:cs="PMingLiU" w:hint="eastAsia"/>
                <w:b/>
                <w:kern w:val="0"/>
                <w:sz w:val="24"/>
              </w:rPr>
              <w:t>时</w:t>
            </w:r>
            <w:r w:rsidR="00A333C5" w:rsidRPr="00540B6D">
              <w:rPr>
                <w:rFonts w:asciiTheme="minorEastAsia" w:eastAsiaTheme="minorEastAsia" w:hAnsiTheme="minorEastAsia" w:cs="PMingLiU" w:hint="eastAsia"/>
                <w:b/>
                <w:kern w:val="0"/>
                <w:sz w:val="24"/>
              </w:rPr>
              <w:t xml:space="preserve">    </w:t>
            </w:r>
            <w:r w:rsidRPr="00540B6D">
              <w:rPr>
                <w:rFonts w:asciiTheme="minorEastAsia" w:eastAsiaTheme="minorEastAsia" w:hAnsiTheme="minorEastAsia" w:cs="PMingLiU" w:hint="eastAsia"/>
                <w:b/>
                <w:kern w:val="0"/>
                <w:sz w:val="24"/>
              </w:rPr>
              <w:t>间</w:t>
            </w:r>
          </w:p>
        </w:tc>
        <w:tc>
          <w:tcPr>
            <w:tcW w:w="3882" w:type="dxa"/>
            <w:vAlign w:val="center"/>
          </w:tcPr>
          <w:p w:rsidR="00727C6D" w:rsidRPr="00540B6D" w:rsidRDefault="00727C6D" w:rsidP="002E7FA4">
            <w:pPr>
              <w:widowControl/>
              <w:adjustRightInd w:val="0"/>
              <w:snapToGrid w:val="0"/>
              <w:spacing w:line="240" w:lineRule="atLeast"/>
              <w:jc w:val="center"/>
              <w:rPr>
                <w:rFonts w:asciiTheme="minorEastAsia" w:eastAsiaTheme="minorEastAsia" w:hAnsiTheme="minorEastAsia" w:cs="PMingLiU"/>
                <w:b/>
                <w:kern w:val="0"/>
                <w:sz w:val="24"/>
              </w:rPr>
            </w:pPr>
            <w:r w:rsidRPr="00540B6D">
              <w:rPr>
                <w:rFonts w:asciiTheme="minorEastAsia" w:eastAsiaTheme="minorEastAsia" w:hAnsiTheme="minorEastAsia" w:cs="PMingLiU" w:hint="eastAsia"/>
                <w:b/>
                <w:kern w:val="0"/>
                <w:sz w:val="24"/>
              </w:rPr>
              <w:t>议</w:t>
            </w:r>
            <w:r w:rsidR="00A333C5" w:rsidRPr="00540B6D">
              <w:rPr>
                <w:rFonts w:asciiTheme="minorEastAsia" w:eastAsiaTheme="minorEastAsia" w:hAnsiTheme="minorEastAsia" w:cs="PMingLiU" w:hint="eastAsia"/>
                <w:b/>
                <w:kern w:val="0"/>
                <w:sz w:val="24"/>
              </w:rPr>
              <w:t xml:space="preserve">    </w:t>
            </w:r>
            <w:r w:rsidRPr="00540B6D">
              <w:rPr>
                <w:rFonts w:asciiTheme="minorEastAsia" w:eastAsiaTheme="minorEastAsia" w:hAnsiTheme="minorEastAsia" w:cs="PMingLiU" w:hint="eastAsia"/>
                <w:b/>
                <w:kern w:val="0"/>
                <w:sz w:val="24"/>
              </w:rPr>
              <w:t>程</w:t>
            </w:r>
          </w:p>
        </w:tc>
        <w:tc>
          <w:tcPr>
            <w:tcW w:w="3104" w:type="dxa"/>
            <w:vAlign w:val="center"/>
          </w:tcPr>
          <w:p w:rsidR="00727C6D" w:rsidRPr="00540B6D" w:rsidRDefault="00E96411" w:rsidP="002E7FA4">
            <w:pPr>
              <w:widowControl/>
              <w:adjustRightInd w:val="0"/>
              <w:snapToGrid w:val="0"/>
              <w:spacing w:line="240" w:lineRule="atLeast"/>
              <w:jc w:val="center"/>
              <w:rPr>
                <w:rFonts w:asciiTheme="minorEastAsia" w:eastAsiaTheme="minorEastAsia" w:hAnsiTheme="minorEastAsia" w:cs="PMingLiU"/>
                <w:b/>
                <w:kern w:val="0"/>
                <w:sz w:val="24"/>
              </w:rPr>
            </w:pPr>
            <w:r w:rsidRPr="00540B6D">
              <w:rPr>
                <w:rFonts w:asciiTheme="minorEastAsia" w:eastAsiaTheme="minorEastAsia" w:hAnsiTheme="minorEastAsia" w:cs="PMingLiU" w:hint="eastAsia"/>
                <w:b/>
                <w:kern w:val="0"/>
                <w:sz w:val="24"/>
              </w:rPr>
              <w:t>备注</w:t>
            </w:r>
          </w:p>
        </w:tc>
      </w:tr>
      <w:tr w:rsidR="00727C6D" w:rsidRPr="00540B6D" w:rsidTr="00612A39">
        <w:tc>
          <w:tcPr>
            <w:tcW w:w="1536" w:type="dxa"/>
            <w:vAlign w:val="center"/>
          </w:tcPr>
          <w:p w:rsidR="00727C6D" w:rsidRPr="00540B6D" w:rsidRDefault="00727C6D" w:rsidP="002E7FA4">
            <w:pPr>
              <w:widowControl/>
              <w:adjustRightInd w:val="0"/>
              <w:snapToGrid w:val="0"/>
              <w:spacing w:before="100" w:beforeAutospacing="1" w:after="100" w:afterAutospacing="1" w:line="240" w:lineRule="atLeast"/>
              <w:rPr>
                <w:rFonts w:asciiTheme="minorEastAsia" w:eastAsiaTheme="minorEastAsia" w:hAnsiTheme="minorEastAsia" w:cs="PMingLiU"/>
                <w:kern w:val="0"/>
                <w:sz w:val="24"/>
              </w:rPr>
            </w:pPr>
            <w:r w:rsidRPr="00540B6D">
              <w:rPr>
                <w:rFonts w:asciiTheme="minorEastAsia" w:eastAsiaTheme="minorEastAsia" w:hAnsiTheme="minorEastAsia" w:cs="PMingLiU" w:hint="eastAsia"/>
                <w:kern w:val="0"/>
                <w:sz w:val="24"/>
              </w:rPr>
              <w:t>13:00-13:30</w:t>
            </w:r>
          </w:p>
        </w:tc>
        <w:tc>
          <w:tcPr>
            <w:tcW w:w="6986" w:type="dxa"/>
            <w:gridSpan w:val="2"/>
            <w:vAlign w:val="center"/>
          </w:tcPr>
          <w:p w:rsidR="00727C6D" w:rsidRPr="00540B6D" w:rsidRDefault="00612A39" w:rsidP="002E7FA4">
            <w:pPr>
              <w:rPr>
                <w:rFonts w:asciiTheme="minorEastAsia" w:eastAsiaTheme="minorEastAsia" w:hAnsiTheme="minorEastAsia"/>
                <w:sz w:val="24"/>
              </w:rPr>
            </w:pPr>
            <w:r>
              <w:rPr>
                <w:rFonts w:asciiTheme="minorEastAsia" w:eastAsiaTheme="minorEastAsia" w:hAnsiTheme="minorEastAsia" w:cs="PMingLiU" w:hint="eastAsia"/>
                <w:kern w:val="0"/>
                <w:sz w:val="24"/>
              </w:rPr>
              <w:t>签到，</w:t>
            </w:r>
            <w:r w:rsidR="00727C6D" w:rsidRPr="00540B6D">
              <w:rPr>
                <w:rFonts w:asciiTheme="minorEastAsia" w:eastAsiaTheme="minorEastAsia" w:hAnsiTheme="minorEastAsia" w:cs="PMingLiU" w:hint="eastAsia"/>
                <w:kern w:val="0"/>
                <w:sz w:val="24"/>
              </w:rPr>
              <w:t>欢迎莅临</w:t>
            </w:r>
          </w:p>
        </w:tc>
      </w:tr>
      <w:tr w:rsidR="00727C6D" w:rsidRPr="00540B6D" w:rsidTr="001E75E9">
        <w:tc>
          <w:tcPr>
            <w:tcW w:w="1536" w:type="dxa"/>
            <w:vAlign w:val="center"/>
          </w:tcPr>
          <w:p w:rsidR="00727C6D" w:rsidRPr="00540B6D" w:rsidRDefault="00727C6D" w:rsidP="00612A39">
            <w:pPr>
              <w:widowControl/>
              <w:adjustRightInd w:val="0"/>
              <w:snapToGrid w:val="0"/>
              <w:spacing w:line="240" w:lineRule="atLeast"/>
              <w:rPr>
                <w:rFonts w:asciiTheme="minorEastAsia" w:eastAsiaTheme="minorEastAsia" w:hAnsiTheme="minorEastAsia" w:cs="PMingLiU"/>
                <w:kern w:val="0"/>
                <w:sz w:val="24"/>
              </w:rPr>
            </w:pPr>
            <w:r w:rsidRPr="00540B6D">
              <w:rPr>
                <w:rFonts w:asciiTheme="minorEastAsia" w:eastAsiaTheme="minorEastAsia" w:hAnsiTheme="minorEastAsia" w:cs="PMingLiU" w:hint="eastAsia"/>
                <w:kern w:val="0"/>
                <w:sz w:val="24"/>
              </w:rPr>
              <w:t>13:</w:t>
            </w:r>
            <w:r w:rsidR="00612A39">
              <w:rPr>
                <w:rFonts w:asciiTheme="minorEastAsia" w:eastAsiaTheme="minorEastAsia" w:hAnsiTheme="minorEastAsia" w:cs="PMingLiU" w:hint="eastAsia"/>
                <w:kern w:val="0"/>
                <w:sz w:val="24"/>
              </w:rPr>
              <w:t>3</w:t>
            </w:r>
            <w:r w:rsidRPr="00540B6D">
              <w:rPr>
                <w:rFonts w:asciiTheme="minorEastAsia" w:eastAsiaTheme="minorEastAsia" w:hAnsiTheme="minorEastAsia" w:cs="PMingLiU" w:hint="eastAsia"/>
                <w:kern w:val="0"/>
                <w:sz w:val="24"/>
              </w:rPr>
              <w:t>0-1</w:t>
            </w:r>
            <w:r w:rsidR="00B91F99" w:rsidRPr="00540B6D">
              <w:rPr>
                <w:rFonts w:asciiTheme="minorEastAsia" w:eastAsiaTheme="minorEastAsia" w:hAnsiTheme="minorEastAsia" w:cs="PMingLiU" w:hint="eastAsia"/>
                <w:kern w:val="0"/>
                <w:sz w:val="24"/>
              </w:rPr>
              <w:t>4</w:t>
            </w:r>
            <w:r w:rsidRPr="00540B6D">
              <w:rPr>
                <w:rFonts w:asciiTheme="minorEastAsia" w:eastAsiaTheme="minorEastAsia" w:hAnsiTheme="minorEastAsia" w:cs="PMingLiU" w:hint="eastAsia"/>
                <w:kern w:val="0"/>
                <w:sz w:val="24"/>
              </w:rPr>
              <w:t>:</w:t>
            </w:r>
            <w:r w:rsidR="00612A39">
              <w:rPr>
                <w:rFonts w:asciiTheme="minorEastAsia" w:eastAsiaTheme="minorEastAsia" w:hAnsiTheme="minorEastAsia" w:cs="PMingLiU" w:hint="eastAsia"/>
                <w:kern w:val="0"/>
                <w:sz w:val="24"/>
              </w:rPr>
              <w:t>3</w:t>
            </w:r>
            <w:r w:rsidRPr="00540B6D">
              <w:rPr>
                <w:rFonts w:asciiTheme="minorEastAsia" w:eastAsiaTheme="minorEastAsia" w:hAnsiTheme="minorEastAsia" w:cs="PMingLiU" w:hint="eastAsia"/>
                <w:kern w:val="0"/>
                <w:sz w:val="24"/>
              </w:rPr>
              <w:t>0</w:t>
            </w:r>
          </w:p>
        </w:tc>
        <w:tc>
          <w:tcPr>
            <w:tcW w:w="3882" w:type="dxa"/>
            <w:vAlign w:val="center"/>
          </w:tcPr>
          <w:p w:rsidR="001D1628" w:rsidRPr="001E75E9" w:rsidRDefault="00612A39" w:rsidP="001E75E9">
            <w:pPr>
              <w:widowControl/>
              <w:rPr>
                <w:rFonts w:asciiTheme="minorEastAsia" w:eastAsiaTheme="minorEastAsia" w:hAnsiTheme="minorEastAsia"/>
                <w:b/>
                <w:sz w:val="24"/>
              </w:rPr>
            </w:pPr>
            <w:r w:rsidRPr="001E75E9">
              <w:rPr>
                <w:rFonts w:asciiTheme="minorEastAsia" w:eastAsiaTheme="minorEastAsia" w:hAnsiTheme="minorEastAsia" w:hint="eastAsia"/>
                <w:b/>
                <w:sz w:val="24"/>
              </w:rPr>
              <w:t>一、解析制造业交付能力的缺口和原因</w:t>
            </w:r>
          </w:p>
          <w:p w:rsidR="001D1628" w:rsidRPr="00540B6D" w:rsidRDefault="00B91F99" w:rsidP="001E75E9">
            <w:pPr>
              <w:widowControl/>
              <w:rPr>
                <w:rFonts w:asciiTheme="minorEastAsia" w:eastAsiaTheme="minorEastAsia" w:hAnsiTheme="minorEastAsia"/>
                <w:sz w:val="24"/>
              </w:rPr>
            </w:pPr>
            <w:r w:rsidRPr="00540B6D">
              <w:rPr>
                <w:rFonts w:asciiTheme="minorEastAsia" w:eastAsiaTheme="minorEastAsia" w:hAnsiTheme="minorEastAsia" w:hint="eastAsia"/>
                <w:sz w:val="24"/>
              </w:rPr>
              <w:t>1、</w:t>
            </w:r>
            <w:r w:rsidR="00612A39">
              <w:rPr>
                <w:rFonts w:asciiTheme="minorEastAsia" w:eastAsiaTheme="minorEastAsia" w:hAnsiTheme="minorEastAsia" w:hint="eastAsia"/>
                <w:sz w:val="24"/>
              </w:rPr>
              <w:t>目标（The Goal）影片欣赏（上）：如何找出订单交付瓶颈流程</w:t>
            </w:r>
          </w:p>
          <w:p w:rsidR="00727C6D" w:rsidRPr="00540B6D" w:rsidRDefault="00B91F99" w:rsidP="001E75E9">
            <w:pPr>
              <w:adjustRightInd w:val="0"/>
              <w:snapToGrid w:val="0"/>
              <w:spacing w:line="240" w:lineRule="atLeast"/>
              <w:rPr>
                <w:rFonts w:asciiTheme="minorEastAsia" w:eastAsiaTheme="minorEastAsia" w:hAnsiTheme="minorEastAsia" w:cs="PMingLiU"/>
                <w:kern w:val="0"/>
                <w:sz w:val="24"/>
              </w:rPr>
            </w:pPr>
            <w:r w:rsidRPr="00540B6D">
              <w:rPr>
                <w:rFonts w:asciiTheme="minorEastAsia" w:eastAsiaTheme="minorEastAsia" w:hAnsiTheme="minorEastAsia" w:hint="eastAsia"/>
                <w:sz w:val="24"/>
              </w:rPr>
              <w:t>2、</w:t>
            </w:r>
            <w:r w:rsidR="00612A39">
              <w:rPr>
                <w:rFonts w:asciiTheme="minorEastAsia" w:eastAsiaTheme="minorEastAsia" w:hAnsiTheme="minorEastAsia" w:hint="eastAsia"/>
                <w:sz w:val="24"/>
              </w:rPr>
              <w:t>剖析造成订单交付能力缺口的原因</w:t>
            </w:r>
          </w:p>
        </w:tc>
        <w:tc>
          <w:tcPr>
            <w:tcW w:w="3104" w:type="dxa"/>
            <w:vAlign w:val="center"/>
          </w:tcPr>
          <w:p w:rsidR="00B17C84" w:rsidRDefault="00612A39" w:rsidP="00612A39">
            <w:pPr>
              <w:widowControl/>
              <w:adjustRightInd w:val="0"/>
              <w:snapToGrid w:val="0"/>
              <w:spacing w:before="100" w:beforeAutospacing="1" w:after="100" w:afterAutospacing="1" w:line="240" w:lineRule="atLeast"/>
              <w:jc w:val="left"/>
              <w:rPr>
                <w:rFonts w:asciiTheme="minorEastAsia" w:eastAsiaTheme="minorEastAsia" w:hAnsiTheme="minorEastAsia" w:cs="PMingLiU" w:hint="eastAsia"/>
                <w:kern w:val="0"/>
                <w:sz w:val="24"/>
              </w:rPr>
            </w:pPr>
            <w:r>
              <w:rPr>
                <w:rFonts w:asciiTheme="minorEastAsia" w:eastAsiaTheme="minorEastAsia" w:hAnsiTheme="minorEastAsia" w:cs="PMingLiU" w:hint="eastAsia"/>
                <w:kern w:val="0"/>
                <w:sz w:val="24"/>
              </w:rPr>
              <w:t>1、</w:t>
            </w:r>
            <w:r w:rsidRPr="00612A39">
              <w:rPr>
                <w:rFonts w:asciiTheme="minorEastAsia" w:eastAsiaTheme="minorEastAsia" w:hAnsiTheme="minorEastAsia" w:cs="PMingLiU" w:hint="eastAsia"/>
                <w:kern w:val="0"/>
                <w:sz w:val="24"/>
              </w:rPr>
              <w:t>订单来之不易，面日日益多样的市场需求，产销矛盾日益突出，客户抱怨不断</w:t>
            </w:r>
          </w:p>
          <w:p w:rsidR="00727C6D" w:rsidRPr="00540B6D" w:rsidRDefault="00612A39" w:rsidP="00612A39">
            <w:pPr>
              <w:widowControl/>
              <w:adjustRightInd w:val="0"/>
              <w:snapToGrid w:val="0"/>
              <w:spacing w:before="100" w:beforeAutospacing="1" w:after="100" w:afterAutospacing="1" w:line="240" w:lineRule="atLeast"/>
              <w:jc w:val="left"/>
              <w:rPr>
                <w:rFonts w:asciiTheme="minorEastAsia" w:eastAsiaTheme="minorEastAsia" w:hAnsiTheme="minorEastAsia" w:cs="PMingLiU"/>
                <w:kern w:val="0"/>
                <w:sz w:val="24"/>
              </w:rPr>
            </w:pPr>
            <w:r>
              <w:rPr>
                <w:rFonts w:asciiTheme="minorEastAsia" w:eastAsiaTheme="minorEastAsia" w:hAnsiTheme="minorEastAsia" w:cs="PMingLiU" w:hint="eastAsia"/>
                <w:kern w:val="0"/>
                <w:sz w:val="24"/>
              </w:rPr>
              <w:t>2、</w:t>
            </w:r>
            <w:r w:rsidRPr="00612A39">
              <w:rPr>
                <w:rFonts w:asciiTheme="minorEastAsia" w:eastAsiaTheme="minorEastAsia" w:hAnsiTheme="minorEastAsia" w:cs="PMingLiU" w:hint="eastAsia"/>
                <w:kern w:val="0"/>
                <w:sz w:val="24"/>
              </w:rPr>
              <w:t>更为严酷的事实是基于运营数据分析得出的订单交付指标往往远低于经验中的交付率</w:t>
            </w:r>
          </w:p>
        </w:tc>
      </w:tr>
      <w:tr w:rsidR="00B91F99" w:rsidRPr="00540B6D" w:rsidTr="001E75E9">
        <w:tc>
          <w:tcPr>
            <w:tcW w:w="1536" w:type="dxa"/>
            <w:vAlign w:val="center"/>
          </w:tcPr>
          <w:p w:rsidR="00B91F99" w:rsidRPr="00540B6D" w:rsidRDefault="00B91F99" w:rsidP="00612A39">
            <w:pPr>
              <w:widowControl/>
              <w:adjustRightInd w:val="0"/>
              <w:snapToGrid w:val="0"/>
              <w:spacing w:line="240" w:lineRule="atLeast"/>
              <w:rPr>
                <w:rFonts w:asciiTheme="minorEastAsia" w:eastAsiaTheme="minorEastAsia" w:hAnsiTheme="minorEastAsia" w:cs="PMingLiU"/>
                <w:kern w:val="0"/>
                <w:sz w:val="24"/>
              </w:rPr>
            </w:pPr>
            <w:r w:rsidRPr="00540B6D">
              <w:rPr>
                <w:rFonts w:asciiTheme="minorEastAsia" w:eastAsiaTheme="minorEastAsia" w:hAnsiTheme="minorEastAsia" w:cs="PMingLiU" w:hint="eastAsia"/>
                <w:kern w:val="0"/>
                <w:sz w:val="24"/>
              </w:rPr>
              <w:t>14:</w:t>
            </w:r>
            <w:r w:rsidR="00612A39">
              <w:rPr>
                <w:rFonts w:asciiTheme="minorEastAsia" w:eastAsiaTheme="minorEastAsia" w:hAnsiTheme="minorEastAsia" w:cs="PMingLiU" w:hint="eastAsia"/>
                <w:kern w:val="0"/>
                <w:sz w:val="24"/>
              </w:rPr>
              <w:t>3</w:t>
            </w:r>
            <w:r w:rsidRPr="00540B6D">
              <w:rPr>
                <w:rFonts w:asciiTheme="minorEastAsia" w:eastAsiaTheme="minorEastAsia" w:hAnsiTheme="minorEastAsia" w:cs="PMingLiU" w:hint="eastAsia"/>
                <w:kern w:val="0"/>
                <w:sz w:val="24"/>
              </w:rPr>
              <w:t>0-15:30</w:t>
            </w:r>
          </w:p>
        </w:tc>
        <w:tc>
          <w:tcPr>
            <w:tcW w:w="3882" w:type="dxa"/>
            <w:vAlign w:val="center"/>
          </w:tcPr>
          <w:p w:rsidR="00B91F99" w:rsidRPr="001E75E9" w:rsidRDefault="00B17C84" w:rsidP="001E75E9">
            <w:pPr>
              <w:widowControl/>
              <w:rPr>
                <w:rFonts w:asciiTheme="minorEastAsia" w:eastAsiaTheme="minorEastAsia" w:hAnsiTheme="minorEastAsia"/>
                <w:b/>
                <w:sz w:val="24"/>
              </w:rPr>
            </w:pPr>
            <w:r w:rsidRPr="001E75E9">
              <w:rPr>
                <w:rFonts w:asciiTheme="minorEastAsia" w:eastAsiaTheme="minorEastAsia" w:hAnsiTheme="minorEastAsia"/>
                <w:b/>
                <w:sz w:val="24"/>
              </w:rPr>
              <w:t>二、解构订单交付关键指标与瓶颈</w:t>
            </w:r>
          </w:p>
          <w:p w:rsidR="00B91F99" w:rsidRPr="00540B6D" w:rsidRDefault="00E96411" w:rsidP="001E75E9">
            <w:pPr>
              <w:widowControl/>
              <w:rPr>
                <w:rFonts w:asciiTheme="minorEastAsia" w:eastAsiaTheme="minorEastAsia" w:hAnsiTheme="minorEastAsia"/>
                <w:sz w:val="24"/>
              </w:rPr>
            </w:pPr>
            <w:r w:rsidRPr="00540B6D">
              <w:rPr>
                <w:rFonts w:asciiTheme="minorEastAsia" w:eastAsiaTheme="minorEastAsia" w:hAnsiTheme="minorEastAsia" w:hint="eastAsia"/>
                <w:sz w:val="24"/>
              </w:rPr>
              <w:t>1</w:t>
            </w:r>
            <w:r w:rsidR="00B91F99" w:rsidRPr="00540B6D">
              <w:rPr>
                <w:rFonts w:asciiTheme="minorEastAsia" w:eastAsiaTheme="minorEastAsia" w:hAnsiTheme="minorEastAsia" w:hint="eastAsia"/>
                <w:sz w:val="24"/>
              </w:rPr>
              <w:t>、</w:t>
            </w:r>
            <w:r w:rsidR="00B17C84">
              <w:rPr>
                <w:rFonts w:asciiTheme="minorEastAsia" w:eastAsiaTheme="minorEastAsia" w:hAnsiTheme="minorEastAsia" w:hint="eastAsia"/>
                <w:sz w:val="24"/>
              </w:rPr>
              <w:t>目标（The Goal）影片欣赏（下）：改善瓶颈流程，提升订单交付能力的关键议题</w:t>
            </w:r>
          </w:p>
          <w:p w:rsidR="00B91F99" w:rsidRDefault="00E96411" w:rsidP="001E75E9">
            <w:pPr>
              <w:widowControl/>
              <w:rPr>
                <w:rFonts w:asciiTheme="minorEastAsia" w:eastAsiaTheme="minorEastAsia" w:hAnsiTheme="minorEastAsia" w:hint="eastAsia"/>
                <w:sz w:val="24"/>
              </w:rPr>
            </w:pPr>
            <w:r w:rsidRPr="00540B6D">
              <w:rPr>
                <w:rFonts w:asciiTheme="minorEastAsia" w:eastAsiaTheme="minorEastAsia" w:hAnsiTheme="minorEastAsia" w:hint="eastAsia"/>
                <w:sz w:val="24"/>
              </w:rPr>
              <w:t>2</w:t>
            </w:r>
            <w:r w:rsidR="00B91F99" w:rsidRPr="00540B6D">
              <w:rPr>
                <w:rFonts w:asciiTheme="minorEastAsia" w:eastAsiaTheme="minorEastAsia" w:hAnsiTheme="minorEastAsia" w:hint="eastAsia"/>
                <w:sz w:val="24"/>
              </w:rPr>
              <w:t>、</w:t>
            </w:r>
            <w:r w:rsidR="00B17C84">
              <w:rPr>
                <w:rFonts w:asciiTheme="minorEastAsia" w:eastAsiaTheme="minorEastAsia" w:hAnsiTheme="minorEastAsia" w:hint="eastAsia"/>
                <w:sz w:val="24"/>
              </w:rPr>
              <w:t>解析CEBIT方法论找到最关键的指标</w:t>
            </w:r>
          </w:p>
          <w:p w:rsidR="00B17C84" w:rsidRPr="00540B6D" w:rsidRDefault="00B17C84" w:rsidP="001E75E9">
            <w:pPr>
              <w:widowControl/>
              <w:rPr>
                <w:rFonts w:asciiTheme="minorEastAsia" w:eastAsiaTheme="minorEastAsia" w:hAnsiTheme="minorEastAsia"/>
                <w:sz w:val="24"/>
              </w:rPr>
            </w:pPr>
            <w:r>
              <w:rPr>
                <w:rFonts w:asciiTheme="minorEastAsia" w:eastAsiaTheme="minorEastAsia" w:hAnsiTheme="minorEastAsia" w:hint="eastAsia"/>
                <w:sz w:val="24"/>
              </w:rPr>
              <w:t>3、透由数据管理制定改善行动指针</w:t>
            </w:r>
          </w:p>
        </w:tc>
        <w:tc>
          <w:tcPr>
            <w:tcW w:w="3104" w:type="dxa"/>
            <w:vAlign w:val="center"/>
          </w:tcPr>
          <w:p w:rsidR="00B17C84" w:rsidRPr="00540B6D" w:rsidRDefault="00B17C84" w:rsidP="00B17C84">
            <w:pPr>
              <w:widowControl/>
              <w:adjustRightInd w:val="0"/>
              <w:snapToGrid w:val="0"/>
              <w:spacing w:before="100" w:beforeAutospacing="1" w:after="100" w:afterAutospacing="1" w:line="240" w:lineRule="atLeast"/>
              <w:jc w:val="left"/>
              <w:rPr>
                <w:rFonts w:asciiTheme="minorEastAsia" w:eastAsiaTheme="minorEastAsia" w:hAnsiTheme="minorEastAsia" w:cs="PMingLiU"/>
                <w:kern w:val="0"/>
                <w:sz w:val="24"/>
              </w:rPr>
            </w:pPr>
            <w:r>
              <w:rPr>
                <w:rFonts w:asciiTheme="minorEastAsia" w:eastAsiaTheme="minorEastAsia" w:hAnsiTheme="minorEastAsia" w:cs="PMingLiU" w:hint="eastAsia"/>
                <w:kern w:val="0"/>
                <w:sz w:val="24"/>
              </w:rPr>
              <w:t>聚焦销售、生产、采购各个环节对订单交付能力有影响的指标，</w:t>
            </w:r>
            <w:r w:rsidRPr="00B17C84">
              <w:rPr>
                <w:rFonts w:asciiTheme="minorEastAsia" w:eastAsiaTheme="minorEastAsia" w:hAnsiTheme="minorEastAsia" w:cs="PMingLiU" w:hint="eastAsia"/>
                <w:kern w:val="0"/>
                <w:sz w:val="24"/>
              </w:rPr>
              <w:t>通过案例分析订单交付的真正瓶颈所在</w:t>
            </w:r>
            <w:r>
              <w:rPr>
                <w:rFonts w:asciiTheme="minorEastAsia" w:eastAsiaTheme="minorEastAsia" w:hAnsiTheme="minorEastAsia" w:cs="PMingLiU" w:hint="eastAsia"/>
                <w:kern w:val="0"/>
                <w:sz w:val="24"/>
              </w:rPr>
              <w:t>，论述主要管理能力及相关KPI，从中找到改善瓶颈的能力路径。</w:t>
            </w:r>
          </w:p>
        </w:tc>
      </w:tr>
      <w:tr w:rsidR="00727C6D" w:rsidRPr="00540B6D" w:rsidTr="00612A39">
        <w:tc>
          <w:tcPr>
            <w:tcW w:w="1536" w:type="dxa"/>
            <w:vAlign w:val="center"/>
          </w:tcPr>
          <w:p w:rsidR="00727C6D" w:rsidRPr="00540B6D" w:rsidRDefault="00B91F99" w:rsidP="00612A39">
            <w:pPr>
              <w:widowControl/>
              <w:adjustRightInd w:val="0"/>
              <w:snapToGrid w:val="0"/>
              <w:spacing w:line="240" w:lineRule="atLeast"/>
              <w:rPr>
                <w:rFonts w:asciiTheme="minorEastAsia" w:eastAsiaTheme="minorEastAsia" w:hAnsiTheme="minorEastAsia" w:cs="PMingLiU"/>
                <w:kern w:val="0"/>
                <w:sz w:val="24"/>
              </w:rPr>
            </w:pPr>
            <w:r w:rsidRPr="00540B6D">
              <w:rPr>
                <w:rFonts w:asciiTheme="minorEastAsia" w:eastAsiaTheme="minorEastAsia" w:hAnsiTheme="minorEastAsia" w:hint="eastAsia"/>
                <w:sz w:val="24"/>
              </w:rPr>
              <w:t>1</w:t>
            </w:r>
            <w:r w:rsidRPr="00540B6D">
              <w:rPr>
                <w:rFonts w:asciiTheme="minorEastAsia" w:eastAsiaTheme="minorEastAsia" w:hAnsiTheme="minorEastAsia"/>
                <w:sz w:val="24"/>
              </w:rPr>
              <w:t>5</w:t>
            </w:r>
            <w:r w:rsidRPr="00540B6D">
              <w:rPr>
                <w:rFonts w:asciiTheme="minorEastAsia" w:eastAsiaTheme="minorEastAsia" w:hAnsiTheme="minorEastAsia" w:hint="eastAsia"/>
                <w:sz w:val="24"/>
              </w:rPr>
              <w:t>:</w:t>
            </w:r>
            <w:r w:rsidRPr="00540B6D">
              <w:rPr>
                <w:rFonts w:asciiTheme="minorEastAsia" w:eastAsiaTheme="minorEastAsia" w:hAnsiTheme="minorEastAsia"/>
                <w:sz w:val="24"/>
              </w:rPr>
              <w:t>30</w:t>
            </w:r>
            <w:r w:rsidRPr="00540B6D">
              <w:rPr>
                <w:rFonts w:asciiTheme="minorEastAsia" w:eastAsiaTheme="minorEastAsia" w:hAnsiTheme="minorEastAsia" w:hint="eastAsia"/>
                <w:sz w:val="24"/>
              </w:rPr>
              <w:t>-</w:t>
            </w:r>
            <w:r w:rsidRPr="00540B6D">
              <w:rPr>
                <w:rFonts w:asciiTheme="minorEastAsia" w:eastAsiaTheme="minorEastAsia" w:hAnsiTheme="minorEastAsia"/>
                <w:sz w:val="24"/>
              </w:rPr>
              <w:t>15</w:t>
            </w:r>
            <w:r w:rsidRPr="00540B6D">
              <w:rPr>
                <w:rFonts w:asciiTheme="minorEastAsia" w:eastAsiaTheme="minorEastAsia" w:hAnsiTheme="minorEastAsia" w:hint="eastAsia"/>
                <w:sz w:val="24"/>
              </w:rPr>
              <w:t>:</w:t>
            </w:r>
            <w:r w:rsidR="00612A39">
              <w:rPr>
                <w:rFonts w:asciiTheme="minorEastAsia" w:eastAsiaTheme="minorEastAsia" w:hAnsiTheme="minorEastAsia" w:hint="eastAsia"/>
                <w:sz w:val="24"/>
              </w:rPr>
              <w:t>45</w:t>
            </w:r>
          </w:p>
        </w:tc>
        <w:tc>
          <w:tcPr>
            <w:tcW w:w="6986" w:type="dxa"/>
            <w:gridSpan w:val="2"/>
          </w:tcPr>
          <w:p w:rsidR="00727C6D" w:rsidRPr="00540B6D" w:rsidRDefault="00727C6D" w:rsidP="002E7FA4">
            <w:pPr>
              <w:rPr>
                <w:rFonts w:asciiTheme="minorEastAsia" w:eastAsiaTheme="minorEastAsia" w:hAnsiTheme="minorEastAsia"/>
                <w:sz w:val="24"/>
              </w:rPr>
            </w:pPr>
            <w:r w:rsidRPr="00540B6D">
              <w:rPr>
                <w:rFonts w:asciiTheme="minorEastAsia" w:eastAsiaTheme="minorEastAsia" w:hAnsiTheme="minorEastAsia" w:cs="PMingLiU" w:hint="eastAsia"/>
                <w:kern w:val="0"/>
                <w:sz w:val="24"/>
              </w:rPr>
              <w:t>中场休息，精美茶点</w:t>
            </w:r>
          </w:p>
        </w:tc>
      </w:tr>
      <w:tr w:rsidR="00727C6D" w:rsidRPr="00540B6D" w:rsidTr="001E75E9">
        <w:tc>
          <w:tcPr>
            <w:tcW w:w="1536" w:type="dxa"/>
            <w:vAlign w:val="center"/>
          </w:tcPr>
          <w:p w:rsidR="00727C6D" w:rsidRPr="00540B6D" w:rsidRDefault="00B91F99" w:rsidP="00612A39">
            <w:pPr>
              <w:widowControl/>
              <w:adjustRightInd w:val="0"/>
              <w:snapToGrid w:val="0"/>
              <w:spacing w:line="240" w:lineRule="atLeast"/>
              <w:rPr>
                <w:rFonts w:asciiTheme="minorEastAsia" w:eastAsiaTheme="minorEastAsia" w:hAnsiTheme="minorEastAsia" w:cs="PMingLiU"/>
                <w:kern w:val="0"/>
                <w:sz w:val="24"/>
              </w:rPr>
            </w:pPr>
            <w:r w:rsidRPr="00540B6D">
              <w:rPr>
                <w:rFonts w:asciiTheme="minorEastAsia" w:eastAsiaTheme="minorEastAsia" w:hAnsiTheme="minorEastAsia" w:hint="eastAsia"/>
                <w:sz w:val="24"/>
              </w:rPr>
              <w:t>15:</w:t>
            </w:r>
            <w:r w:rsidR="00612A39">
              <w:rPr>
                <w:rFonts w:asciiTheme="minorEastAsia" w:eastAsiaTheme="minorEastAsia" w:hAnsiTheme="minorEastAsia" w:hint="eastAsia"/>
                <w:sz w:val="24"/>
              </w:rPr>
              <w:t>45</w:t>
            </w:r>
            <w:r w:rsidRPr="00540B6D">
              <w:rPr>
                <w:rFonts w:asciiTheme="minorEastAsia" w:eastAsiaTheme="minorEastAsia" w:hAnsiTheme="minorEastAsia" w:hint="eastAsia"/>
                <w:sz w:val="24"/>
              </w:rPr>
              <w:t>-</w:t>
            </w:r>
            <w:r w:rsidRPr="00540B6D">
              <w:rPr>
                <w:rFonts w:asciiTheme="minorEastAsia" w:eastAsiaTheme="minorEastAsia" w:hAnsiTheme="minorEastAsia"/>
                <w:sz w:val="24"/>
              </w:rPr>
              <w:t>16</w:t>
            </w:r>
            <w:r w:rsidRPr="00540B6D">
              <w:rPr>
                <w:rFonts w:asciiTheme="minorEastAsia" w:eastAsiaTheme="minorEastAsia" w:hAnsiTheme="minorEastAsia" w:hint="eastAsia"/>
                <w:sz w:val="24"/>
              </w:rPr>
              <w:t>:30</w:t>
            </w:r>
          </w:p>
        </w:tc>
        <w:tc>
          <w:tcPr>
            <w:tcW w:w="3882" w:type="dxa"/>
            <w:vAlign w:val="center"/>
          </w:tcPr>
          <w:p w:rsidR="00727C6D" w:rsidRPr="001E75E9" w:rsidRDefault="00B17C84" w:rsidP="001E75E9">
            <w:pPr>
              <w:adjustRightInd w:val="0"/>
              <w:snapToGrid w:val="0"/>
              <w:spacing w:line="240" w:lineRule="atLeast"/>
              <w:rPr>
                <w:rFonts w:asciiTheme="minorEastAsia" w:eastAsiaTheme="minorEastAsia" w:hAnsiTheme="minorEastAsia" w:hint="eastAsia"/>
                <w:b/>
                <w:sz w:val="24"/>
              </w:rPr>
            </w:pPr>
            <w:r w:rsidRPr="001E75E9">
              <w:rPr>
                <w:rFonts w:asciiTheme="minorEastAsia" w:eastAsiaTheme="minorEastAsia" w:hAnsiTheme="minorEastAsia"/>
                <w:b/>
                <w:sz w:val="24"/>
              </w:rPr>
              <w:t>三、</w:t>
            </w:r>
            <w:r w:rsidRPr="001E75E9">
              <w:rPr>
                <w:rFonts w:asciiTheme="minorEastAsia" w:eastAsiaTheme="minorEastAsia" w:hAnsiTheme="minorEastAsia" w:hint="eastAsia"/>
                <w:b/>
                <w:sz w:val="24"/>
              </w:rPr>
              <w:t>订单交付能力案例分享</w:t>
            </w:r>
          </w:p>
          <w:p w:rsidR="00B17C84" w:rsidRPr="00B17C84" w:rsidRDefault="00B17C84" w:rsidP="001E75E9">
            <w:pPr>
              <w:adjustRightInd w:val="0"/>
              <w:snapToGrid w:val="0"/>
              <w:spacing w:line="240" w:lineRule="atLeast"/>
              <w:rPr>
                <w:rFonts w:asciiTheme="minorEastAsia" w:eastAsiaTheme="minorEastAsia" w:hAnsiTheme="minorEastAsia" w:cs="PMingLiU" w:hint="eastAsia"/>
                <w:kern w:val="0"/>
                <w:sz w:val="24"/>
              </w:rPr>
            </w:pPr>
            <w:r w:rsidRPr="00B17C84">
              <w:rPr>
                <w:rFonts w:asciiTheme="minorEastAsia" w:eastAsiaTheme="minorEastAsia" w:hAnsiTheme="minorEastAsia" w:cs="PMingLiU" w:hint="eastAsia"/>
                <w:kern w:val="0"/>
                <w:sz w:val="24"/>
              </w:rPr>
              <w:t xml:space="preserve">    合理编制生产计划</w:t>
            </w:r>
          </w:p>
          <w:p w:rsidR="00B17C84" w:rsidRPr="00B17C84" w:rsidRDefault="00B17C84" w:rsidP="001E75E9">
            <w:pPr>
              <w:adjustRightInd w:val="0"/>
              <w:snapToGrid w:val="0"/>
              <w:spacing w:line="240" w:lineRule="atLeast"/>
              <w:rPr>
                <w:rFonts w:asciiTheme="minorEastAsia" w:eastAsiaTheme="minorEastAsia" w:hAnsiTheme="minorEastAsia" w:cs="PMingLiU" w:hint="eastAsia"/>
                <w:kern w:val="0"/>
                <w:sz w:val="24"/>
              </w:rPr>
            </w:pPr>
            <w:r w:rsidRPr="00B17C84">
              <w:rPr>
                <w:rFonts w:asciiTheme="minorEastAsia" w:eastAsiaTheme="minorEastAsia" w:hAnsiTheme="minorEastAsia" w:cs="PMingLiU" w:hint="eastAsia"/>
                <w:kern w:val="0"/>
                <w:sz w:val="24"/>
              </w:rPr>
              <w:t xml:space="preserve">    构建物料管控体系</w:t>
            </w:r>
          </w:p>
          <w:p w:rsidR="00B17C84" w:rsidRPr="00B17C84" w:rsidRDefault="00B17C84" w:rsidP="001E75E9">
            <w:pPr>
              <w:adjustRightInd w:val="0"/>
              <w:snapToGrid w:val="0"/>
              <w:spacing w:line="240" w:lineRule="atLeast"/>
              <w:rPr>
                <w:rFonts w:asciiTheme="minorEastAsia" w:eastAsiaTheme="minorEastAsia" w:hAnsiTheme="minorEastAsia" w:cs="PMingLiU" w:hint="eastAsia"/>
                <w:kern w:val="0"/>
                <w:sz w:val="24"/>
              </w:rPr>
            </w:pPr>
            <w:r w:rsidRPr="00B17C84">
              <w:rPr>
                <w:rFonts w:asciiTheme="minorEastAsia" w:eastAsiaTheme="minorEastAsia" w:hAnsiTheme="minorEastAsia" w:cs="PMingLiU" w:hint="eastAsia"/>
                <w:kern w:val="0"/>
                <w:sz w:val="24"/>
              </w:rPr>
              <w:t xml:space="preserve">    设立运营检控体系</w:t>
            </w:r>
          </w:p>
          <w:p w:rsidR="00B17C84" w:rsidRPr="00540B6D" w:rsidRDefault="00B17C84" w:rsidP="001E75E9">
            <w:pPr>
              <w:adjustRightInd w:val="0"/>
              <w:snapToGrid w:val="0"/>
              <w:spacing w:line="240" w:lineRule="atLeast"/>
              <w:rPr>
                <w:rFonts w:asciiTheme="minorEastAsia" w:eastAsiaTheme="minorEastAsia" w:hAnsiTheme="minorEastAsia" w:cs="PMingLiU"/>
                <w:kern w:val="0"/>
                <w:sz w:val="24"/>
              </w:rPr>
            </w:pPr>
            <w:r w:rsidRPr="00B17C84">
              <w:rPr>
                <w:rFonts w:asciiTheme="minorEastAsia" w:eastAsiaTheme="minorEastAsia" w:hAnsiTheme="minorEastAsia" w:cs="PMingLiU" w:hint="eastAsia"/>
                <w:kern w:val="0"/>
                <w:sz w:val="24"/>
              </w:rPr>
              <w:t xml:space="preserve">    信息化辅助策略目标实现</w:t>
            </w:r>
          </w:p>
        </w:tc>
        <w:tc>
          <w:tcPr>
            <w:tcW w:w="3104" w:type="dxa"/>
            <w:vAlign w:val="center"/>
          </w:tcPr>
          <w:p w:rsidR="00727C6D" w:rsidRPr="00540B6D" w:rsidRDefault="001E75E9" w:rsidP="001E75E9">
            <w:pPr>
              <w:widowControl/>
              <w:adjustRightInd w:val="0"/>
              <w:snapToGrid w:val="0"/>
              <w:spacing w:before="100" w:beforeAutospacing="1" w:after="100" w:afterAutospacing="1" w:line="240" w:lineRule="atLeast"/>
              <w:jc w:val="left"/>
              <w:rPr>
                <w:rFonts w:asciiTheme="minorEastAsia" w:eastAsiaTheme="minorEastAsia" w:hAnsiTheme="minorEastAsia" w:cs="PMingLiU"/>
                <w:kern w:val="0"/>
                <w:sz w:val="24"/>
              </w:rPr>
            </w:pPr>
            <w:r w:rsidRPr="001E75E9">
              <w:rPr>
                <w:rFonts w:asciiTheme="minorEastAsia" w:eastAsiaTheme="minorEastAsia" w:hAnsiTheme="minorEastAsia" w:cs="PMingLiU" w:hint="eastAsia"/>
                <w:kern w:val="0"/>
                <w:sz w:val="24"/>
              </w:rPr>
              <w:t>通过真实的客</w:t>
            </w:r>
            <w:r>
              <w:rPr>
                <w:rFonts w:asciiTheme="minorEastAsia" w:eastAsiaTheme="minorEastAsia" w:hAnsiTheme="minorEastAsia" w:cs="PMingLiU" w:hint="eastAsia"/>
                <w:kern w:val="0"/>
                <w:sz w:val="24"/>
              </w:rPr>
              <w:t>户案例，了解企业在提升订单交付能力上走过的路程；</w:t>
            </w:r>
            <w:r w:rsidRPr="001E75E9">
              <w:rPr>
                <w:rFonts w:asciiTheme="minorEastAsia" w:eastAsiaTheme="minorEastAsia" w:hAnsiTheme="minorEastAsia" w:cs="PMingLiU" w:hint="eastAsia"/>
                <w:kern w:val="0"/>
                <w:sz w:val="24"/>
              </w:rPr>
              <w:t>专家现场讲解应用信息科技的服务手法与相关配套支持的应用</w:t>
            </w:r>
            <w:r>
              <w:rPr>
                <w:rFonts w:asciiTheme="minorEastAsia" w:eastAsiaTheme="minorEastAsia" w:hAnsiTheme="minorEastAsia" w:cs="PMingLiU" w:hint="eastAsia"/>
                <w:kern w:val="0"/>
                <w:sz w:val="24"/>
              </w:rPr>
              <w:t>；</w:t>
            </w:r>
            <w:r w:rsidRPr="001E75E9">
              <w:rPr>
                <w:rFonts w:asciiTheme="minorEastAsia" w:eastAsiaTheme="minorEastAsia" w:hAnsiTheme="minorEastAsia" w:cs="PMingLiU" w:hint="eastAsia"/>
                <w:kern w:val="0"/>
                <w:sz w:val="24"/>
              </w:rPr>
              <w:t>阐述企业</w:t>
            </w:r>
            <w:r>
              <w:rPr>
                <w:rFonts w:asciiTheme="minorEastAsia" w:eastAsiaTheme="minorEastAsia" w:hAnsiTheme="minorEastAsia" w:cs="PMingLiU" w:hint="eastAsia"/>
                <w:kern w:val="0"/>
                <w:sz w:val="24"/>
              </w:rPr>
              <w:t>如何</w:t>
            </w:r>
            <w:r w:rsidRPr="001E75E9">
              <w:rPr>
                <w:rFonts w:asciiTheme="minorEastAsia" w:eastAsiaTheme="minorEastAsia" w:hAnsiTheme="minorEastAsia" w:cs="PMingLiU" w:hint="eastAsia"/>
                <w:kern w:val="0"/>
                <w:sz w:val="24"/>
              </w:rPr>
              <w:t>历经方案导入期迈向管理精进期</w:t>
            </w:r>
            <w:r>
              <w:rPr>
                <w:rFonts w:asciiTheme="minorEastAsia" w:eastAsiaTheme="minorEastAsia" w:hAnsiTheme="minorEastAsia" w:cs="PMingLiU" w:hint="eastAsia"/>
                <w:kern w:val="0"/>
                <w:sz w:val="24"/>
              </w:rPr>
              <w:t>。</w:t>
            </w:r>
          </w:p>
        </w:tc>
      </w:tr>
      <w:tr w:rsidR="00727C6D" w:rsidRPr="00540B6D" w:rsidTr="00612A39">
        <w:tc>
          <w:tcPr>
            <w:tcW w:w="1536" w:type="dxa"/>
            <w:vAlign w:val="center"/>
          </w:tcPr>
          <w:p w:rsidR="00727C6D" w:rsidRPr="00540B6D" w:rsidRDefault="00727C6D" w:rsidP="00612A39">
            <w:pPr>
              <w:widowControl/>
              <w:adjustRightInd w:val="0"/>
              <w:snapToGrid w:val="0"/>
              <w:spacing w:before="100" w:beforeAutospacing="1" w:after="100" w:afterAutospacing="1" w:line="240" w:lineRule="atLeast"/>
              <w:rPr>
                <w:rFonts w:asciiTheme="minorEastAsia" w:eastAsiaTheme="minorEastAsia" w:hAnsiTheme="minorEastAsia" w:cs="PMingLiU"/>
                <w:kern w:val="0"/>
                <w:sz w:val="24"/>
              </w:rPr>
            </w:pPr>
            <w:r w:rsidRPr="00540B6D">
              <w:rPr>
                <w:rFonts w:asciiTheme="minorEastAsia" w:eastAsiaTheme="minorEastAsia" w:hAnsiTheme="minorEastAsia" w:cs="PMingLiU" w:hint="eastAsia"/>
                <w:kern w:val="0"/>
                <w:sz w:val="24"/>
              </w:rPr>
              <w:t>1</w:t>
            </w:r>
            <w:r w:rsidR="00612A39">
              <w:rPr>
                <w:rFonts w:asciiTheme="minorEastAsia" w:eastAsiaTheme="minorEastAsia" w:hAnsiTheme="minorEastAsia" w:cs="PMingLiU" w:hint="eastAsia"/>
                <w:kern w:val="0"/>
                <w:sz w:val="24"/>
              </w:rPr>
              <w:t>6</w:t>
            </w:r>
            <w:r w:rsidRPr="00540B6D">
              <w:rPr>
                <w:rFonts w:asciiTheme="minorEastAsia" w:eastAsiaTheme="minorEastAsia" w:hAnsiTheme="minorEastAsia" w:cs="PMingLiU" w:hint="eastAsia"/>
                <w:kern w:val="0"/>
                <w:sz w:val="24"/>
              </w:rPr>
              <w:t>:</w:t>
            </w:r>
            <w:r w:rsidR="00612A39">
              <w:rPr>
                <w:rFonts w:asciiTheme="minorEastAsia" w:eastAsiaTheme="minorEastAsia" w:hAnsiTheme="minorEastAsia" w:cs="PMingLiU" w:hint="eastAsia"/>
                <w:kern w:val="0"/>
                <w:sz w:val="24"/>
              </w:rPr>
              <w:t>30-17:0</w:t>
            </w:r>
            <w:r w:rsidRPr="00540B6D">
              <w:rPr>
                <w:rFonts w:asciiTheme="minorEastAsia" w:eastAsiaTheme="minorEastAsia" w:hAnsiTheme="minorEastAsia" w:cs="PMingLiU" w:hint="eastAsia"/>
                <w:kern w:val="0"/>
                <w:sz w:val="24"/>
              </w:rPr>
              <w:t>0</w:t>
            </w:r>
          </w:p>
        </w:tc>
        <w:tc>
          <w:tcPr>
            <w:tcW w:w="6986" w:type="dxa"/>
            <w:gridSpan w:val="2"/>
            <w:vAlign w:val="center"/>
          </w:tcPr>
          <w:p w:rsidR="00727C6D" w:rsidRPr="002B22B8" w:rsidRDefault="00727C6D" w:rsidP="002E7FA4">
            <w:pPr>
              <w:rPr>
                <w:rFonts w:asciiTheme="minorEastAsia" w:eastAsiaTheme="minorEastAsia" w:hAnsiTheme="minorEastAsia"/>
                <w:sz w:val="24"/>
              </w:rPr>
            </w:pPr>
            <w:r w:rsidRPr="002B22B8">
              <w:rPr>
                <w:rFonts w:asciiTheme="minorEastAsia" w:eastAsiaTheme="minorEastAsia" w:hAnsiTheme="minorEastAsia" w:cs="PMingLiU" w:hint="eastAsia"/>
                <w:kern w:val="0"/>
                <w:sz w:val="24"/>
              </w:rPr>
              <w:t>现场问答Q&amp;A</w:t>
            </w:r>
          </w:p>
        </w:tc>
      </w:tr>
    </w:tbl>
    <w:p w:rsidR="00727C6D" w:rsidRDefault="00727C6D" w:rsidP="00AE35BB">
      <w:pPr>
        <w:jc w:val="left"/>
        <w:rPr>
          <w:rFonts w:ascii="仿宋_GB2312" w:eastAsia="仿宋_GB2312" w:hint="eastAsia"/>
          <w:sz w:val="32"/>
          <w:szCs w:val="32"/>
        </w:rPr>
      </w:pPr>
    </w:p>
    <w:p w:rsidR="001E75E9" w:rsidRDefault="001E75E9" w:rsidP="00AE35BB">
      <w:pPr>
        <w:jc w:val="left"/>
        <w:rPr>
          <w:rFonts w:ascii="仿宋_GB2312" w:eastAsia="仿宋_GB2312" w:hint="eastAsia"/>
          <w:sz w:val="32"/>
          <w:szCs w:val="32"/>
        </w:rPr>
      </w:pPr>
    </w:p>
    <w:p w:rsidR="001E75E9" w:rsidRDefault="001E75E9" w:rsidP="00AE35BB">
      <w:pPr>
        <w:jc w:val="left"/>
        <w:rPr>
          <w:rFonts w:ascii="仿宋_GB2312" w:eastAsia="仿宋_GB2312" w:hint="eastAsia"/>
          <w:sz w:val="32"/>
          <w:szCs w:val="32"/>
        </w:rPr>
      </w:pPr>
    </w:p>
    <w:p w:rsidR="001E75E9" w:rsidRDefault="001E75E9" w:rsidP="00AE35BB">
      <w:pPr>
        <w:jc w:val="left"/>
        <w:rPr>
          <w:rFonts w:ascii="仿宋_GB2312" w:eastAsia="仿宋_GB2312" w:hint="eastAsia"/>
          <w:sz w:val="32"/>
          <w:szCs w:val="32"/>
        </w:rPr>
      </w:pPr>
    </w:p>
    <w:p w:rsidR="001E75E9" w:rsidRDefault="001E75E9" w:rsidP="00AE35BB">
      <w:pPr>
        <w:jc w:val="left"/>
        <w:rPr>
          <w:rFonts w:ascii="仿宋_GB2312" w:eastAsia="仿宋_GB2312" w:hint="eastAsia"/>
          <w:sz w:val="32"/>
          <w:szCs w:val="32"/>
        </w:rPr>
      </w:pPr>
    </w:p>
    <w:p w:rsidR="001E75E9" w:rsidRDefault="001E75E9" w:rsidP="00AE35BB">
      <w:pPr>
        <w:jc w:val="left"/>
        <w:rPr>
          <w:rFonts w:ascii="仿宋_GB2312" w:eastAsia="仿宋_GB2312" w:hint="eastAsia"/>
          <w:sz w:val="32"/>
          <w:szCs w:val="32"/>
        </w:rPr>
      </w:pPr>
    </w:p>
    <w:p w:rsidR="001E75E9" w:rsidRDefault="001E75E9" w:rsidP="00AE35BB">
      <w:pPr>
        <w:jc w:val="left"/>
        <w:rPr>
          <w:rFonts w:ascii="仿宋_GB2312" w:eastAsia="仿宋_GB2312"/>
          <w:sz w:val="32"/>
          <w:szCs w:val="32"/>
        </w:rPr>
      </w:pPr>
    </w:p>
    <w:p w:rsidR="00AE35BB" w:rsidRPr="005C2B5C" w:rsidRDefault="00AE35BB" w:rsidP="00AE35BB">
      <w:pPr>
        <w:jc w:val="left"/>
        <w:rPr>
          <w:rFonts w:ascii="仿宋_GB2312" w:eastAsia="仿宋_GB2312"/>
          <w:sz w:val="32"/>
          <w:szCs w:val="32"/>
        </w:rPr>
      </w:pPr>
      <w:r w:rsidRPr="005C2B5C">
        <w:rPr>
          <w:rFonts w:ascii="仿宋_GB2312" w:eastAsia="仿宋_GB2312" w:hint="eastAsia"/>
          <w:sz w:val="32"/>
          <w:szCs w:val="32"/>
        </w:rPr>
        <w:lastRenderedPageBreak/>
        <w:t>附件</w:t>
      </w:r>
      <w:r w:rsidR="00727C6D">
        <w:rPr>
          <w:rFonts w:ascii="仿宋_GB2312" w:eastAsia="仿宋_GB2312" w:hint="eastAsia"/>
          <w:sz w:val="32"/>
          <w:szCs w:val="32"/>
        </w:rPr>
        <w:t>2</w:t>
      </w:r>
      <w:r w:rsidRPr="005C2B5C">
        <w:rPr>
          <w:rFonts w:ascii="仿宋_GB2312" w:eastAsia="仿宋_GB2312" w:hint="eastAsia"/>
          <w:sz w:val="32"/>
          <w:szCs w:val="32"/>
        </w:rPr>
        <w:t xml:space="preserve">： </w:t>
      </w:r>
    </w:p>
    <w:p w:rsidR="00AE35BB" w:rsidRPr="0035297C" w:rsidRDefault="00AE35BB" w:rsidP="00AE35BB">
      <w:pPr>
        <w:jc w:val="center"/>
        <w:rPr>
          <w:rFonts w:ascii="黑体" w:eastAsia="黑体"/>
          <w:sz w:val="32"/>
          <w:szCs w:val="32"/>
        </w:rPr>
      </w:pPr>
      <w:r w:rsidRPr="0035297C">
        <w:rPr>
          <w:rFonts w:ascii="黑体" w:eastAsia="黑体" w:hint="eastAsia"/>
          <w:sz w:val="32"/>
          <w:szCs w:val="32"/>
        </w:rPr>
        <w:t>常州市2015年度两化融合培训报名表</w:t>
      </w:r>
    </w:p>
    <w:tbl>
      <w:tblPr>
        <w:tblStyle w:val="a5"/>
        <w:tblW w:w="0" w:type="auto"/>
        <w:jc w:val="center"/>
        <w:tblInd w:w="-209" w:type="dxa"/>
        <w:tblLook w:val="04A0"/>
      </w:tblPr>
      <w:tblGrid>
        <w:gridCol w:w="1593"/>
        <w:gridCol w:w="3492"/>
        <w:gridCol w:w="1168"/>
        <w:gridCol w:w="1843"/>
      </w:tblGrid>
      <w:tr w:rsidR="001D1628" w:rsidTr="002B22B8">
        <w:trPr>
          <w:jc w:val="center"/>
        </w:trPr>
        <w:tc>
          <w:tcPr>
            <w:tcW w:w="1593" w:type="dxa"/>
          </w:tcPr>
          <w:p w:rsidR="001D1628" w:rsidRDefault="001D1628" w:rsidP="009B3D2A">
            <w:pPr>
              <w:jc w:val="center"/>
              <w:rPr>
                <w:rFonts w:ascii="仿宋_GB2312" w:eastAsia="仿宋_GB2312"/>
                <w:sz w:val="32"/>
                <w:szCs w:val="32"/>
              </w:rPr>
            </w:pPr>
            <w:r>
              <w:rPr>
                <w:rFonts w:ascii="仿宋_GB2312" w:eastAsia="仿宋_GB2312" w:hint="eastAsia"/>
                <w:sz w:val="32"/>
                <w:szCs w:val="32"/>
              </w:rPr>
              <w:t>姓名</w:t>
            </w:r>
          </w:p>
        </w:tc>
        <w:tc>
          <w:tcPr>
            <w:tcW w:w="3492" w:type="dxa"/>
          </w:tcPr>
          <w:p w:rsidR="001D1628" w:rsidRDefault="001D1628" w:rsidP="009B3D2A">
            <w:pPr>
              <w:jc w:val="center"/>
              <w:rPr>
                <w:rFonts w:ascii="仿宋_GB2312" w:eastAsia="仿宋_GB2312"/>
                <w:sz w:val="32"/>
                <w:szCs w:val="32"/>
              </w:rPr>
            </w:pPr>
            <w:r>
              <w:rPr>
                <w:rFonts w:ascii="仿宋_GB2312" w:eastAsia="仿宋_GB2312" w:hint="eastAsia"/>
                <w:sz w:val="32"/>
                <w:szCs w:val="32"/>
              </w:rPr>
              <w:t>企业全称</w:t>
            </w:r>
          </w:p>
        </w:tc>
        <w:tc>
          <w:tcPr>
            <w:tcW w:w="1168" w:type="dxa"/>
          </w:tcPr>
          <w:p w:rsidR="001D1628" w:rsidRDefault="001D1628" w:rsidP="009B3D2A">
            <w:pPr>
              <w:jc w:val="center"/>
              <w:rPr>
                <w:rFonts w:ascii="仿宋_GB2312" w:eastAsia="仿宋_GB2312"/>
                <w:sz w:val="32"/>
                <w:szCs w:val="32"/>
              </w:rPr>
            </w:pPr>
            <w:r>
              <w:rPr>
                <w:rFonts w:ascii="仿宋_GB2312" w:eastAsia="仿宋_GB2312" w:hint="eastAsia"/>
                <w:sz w:val="32"/>
                <w:szCs w:val="32"/>
              </w:rPr>
              <w:t>职务</w:t>
            </w:r>
          </w:p>
        </w:tc>
        <w:tc>
          <w:tcPr>
            <w:tcW w:w="1843" w:type="dxa"/>
          </w:tcPr>
          <w:p w:rsidR="001D1628" w:rsidRDefault="001D1628" w:rsidP="009B3D2A">
            <w:pPr>
              <w:jc w:val="center"/>
              <w:rPr>
                <w:rFonts w:ascii="仿宋_GB2312" w:eastAsia="仿宋_GB2312"/>
                <w:sz w:val="32"/>
                <w:szCs w:val="32"/>
              </w:rPr>
            </w:pPr>
            <w:r>
              <w:rPr>
                <w:rFonts w:ascii="仿宋_GB2312" w:eastAsia="仿宋_GB2312" w:hint="eastAsia"/>
                <w:sz w:val="32"/>
                <w:szCs w:val="32"/>
              </w:rPr>
              <w:t>手机号码</w:t>
            </w:r>
          </w:p>
        </w:tc>
      </w:tr>
      <w:tr w:rsidR="001D1628" w:rsidTr="002B22B8">
        <w:trPr>
          <w:jc w:val="center"/>
        </w:trPr>
        <w:tc>
          <w:tcPr>
            <w:tcW w:w="1593" w:type="dxa"/>
          </w:tcPr>
          <w:p w:rsidR="001D1628" w:rsidRDefault="001D1628" w:rsidP="009B3D2A">
            <w:pPr>
              <w:jc w:val="center"/>
              <w:rPr>
                <w:rFonts w:ascii="仿宋_GB2312" w:eastAsia="仿宋_GB2312"/>
                <w:sz w:val="32"/>
                <w:szCs w:val="32"/>
              </w:rPr>
            </w:pPr>
          </w:p>
        </w:tc>
        <w:tc>
          <w:tcPr>
            <w:tcW w:w="3492" w:type="dxa"/>
          </w:tcPr>
          <w:p w:rsidR="001D1628" w:rsidRDefault="001D1628" w:rsidP="009B3D2A">
            <w:pPr>
              <w:jc w:val="center"/>
              <w:rPr>
                <w:rFonts w:ascii="仿宋_GB2312" w:eastAsia="仿宋_GB2312"/>
                <w:sz w:val="32"/>
                <w:szCs w:val="32"/>
              </w:rPr>
            </w:pPr>
          </w:p>
        </w:tc>
        <w:tc>
          <w:tcPr>
            <w:tcW w:w="1168" w:type="dxa"/>
          </w:tcPr>
          <w:p w:rsidR="001D1628" w:rsidRDefault="001D1628" w:rsidP="009B3D2A">
            <w:pPr>
              <w:jc w:val="center"/>
              <w:rPr>
                <w:rFonts w:ascii="仿宋_GB2312" w:eastAsia="仿宋_GB2312"/>
                <w:sz w:val="32"/>
                <w:szCs w:val="32"/>
              </w:rPr>
            </w:pPr>
          </w:p>
        </w:tc>
        <w:tc>
          <w:tcPr>
            <w:tcW w:w="1843" w:type="dxa"/>
          </w:tcPr>
          <w:p w:rsidR="001D1628" w:rsidRDefault="001D1628" w:rsidP="009B3D2A">
            <w:pPr>
              <w:jc w:val="center"/>
              <w:rPr>
                <w:rFonts w:ascii="仿宋_GB2312" w:eastAsia="仿宋_GB2312"/>
                <w:sz w:val="32"/>
                <w:szCs w:val="32"/>
              </w:rPr>
            </w:pPr>
          </w:p>
        </w:tc>
      </w:tr>
      <w:tr w:rsidR="001D1628" w:rsidTr="002B22B8">
        <w:trPr>
          <w:jc w:val="center"/>
        </w:trPr>
        <w:tc>
          <w:tcPr>
            <w:tcW w:w="1593" w:type="dxa"/>
          </w:tcPr>
          <w:p w:rsidR="001D1628" w:rsidRDefault="001D1628" w:rsidP="009B3D2A">
            <w:pPr>
              <w:jc w:val="center"/>
              <w:rPr>
                <w:rFonts w:ascii="仿宋_GB2312" w:eastAsia="仿宋_GB2312"/>
                <w:sz w:val="32"/>
                <w:szCs w:val="32"/>
              </w:rPr>
            </w:pPr>
          </w:p>
        </w:tc>
        <w:tc>
          <w:tcPr>
            <w:tcW w:w="3492" w:type="dxa"/>
          </w:tcPr>
          <w:p w:rsidR="001D1628" w:rsidRDefault="001D1628" w:rsidP="009B3D2A">
            <w:pPr>
              <w:jc w:val="center"/>
              <w:rPr>
                <w:rFonts w:ascii="仿宋_GB2312" w:eastAsia="仿宋_GB2312"/>
                <w:sz w:val="32"/>
                <w:szCs w:val="32"/>
              </w:rPr>
            </w:pPr>
          </w:p>
        </w:tc>
        <w:tc>
          <w:tcPr>
            <w:tcW w:w="1168" w:type="dxa"/>
          </w:tcPr>
          <w:p w:rsidR="001D1628" w:rsidRDefault="001D1628" w:rsidP="009B3D2A">
            <w:pPr>
              <w:jc w:val="center"/>
              <w:rPr>
                <w:rFonts w:ascii="仿宋_GB2312" w:eastAsia="仿宋_GB2312"/>
                <w:sz w:val="32"/>
                <w:szCs w:val="32"/>
              </w:rPr>
            </w:pPr>
          </w:p>
        </w:tc>
        <w:tc>
          <w:tcPr>
            <w:tcW w:w="1843" w:type="dxa"/>
          </w:tcPr>
          <w:p w:rsidR="001D1628" w:rsidRDefault="001D1628" w:rsidP="009B3D2A">
            <w:pPr>
              <w:jc w:val="center"/>
              <w:rPr>
                <w:rFonts w:ascii="仿宋_GB2312" w:eastAsia="仿宋_GB2312"/>
                <w:sz w:val="32"/>
                <w:szCs w:val="32"/>
              </w:rPr>
            </w:pPr>
          </w:p>
        </w:tc>
      </w:tr>
      <w:tr w:rsidR="001D1628" w:rsidTr="002B22B8">
        <w:trPr>
          <w:jc w:val="center"/>
        </w:trPr>
        <w:tc>
          <w:tcPr>
            <w:tcW w:w="1593" w:type="dxa"/>
          </w:tcPr>
          <w:p w:rsidR="001D1628" w:rsidRDefault="001D1628" w:rsidP="009B3D2A">
            <w:pPr>
              <w:jc w:val="center"/>
              <w:rPr>
                <w:rFonts w:ascii="仿宋_GB2312" w:eastAsia="仿宋_GB2312"/>
                <w:sz w:val="32"/>
                <w:szCs w:val="32"/>
              </w:rPr>
            </w:pPr>
          </w:p>
        </w:tc>
        <w:tc>
          <w:tcPr>
            <w:tcW w:w="3492" w:type="dxa"/>
          </w:tcPr>
          <w:p w:rsidR="001D1628" w:rsidRDefault="001D1628" w:rsidP="009B3D2A">
            <w:pPr>
              <w:jc w:val="center"/>
              <w:rPr>
                <w:rFonts w:ascii="仿宋_GB2312" w:eastAsia="仿宋_GB2312"/>
                <w:sz w:val="32"/>
                <w:szCs w:val="32"/>
              </w:rPr>
            </w:pPr>
          </w:p>
        </w:tc>
        <w:tc>
          <w:tcPr>
            <w:tcW w:w="1168" w:type="dxa"/>
          </w:tcPr>
          <w:p w:rsidR="001D1628" w:rsidRDefault="001D1628" w:rsidP="009B3D2A">
            <w:pPr>
              <w:jc w:val="center"/>
              <w:rPr>
                <w:rFonts w:ascii="仿宋_GB2312" w:eastAsia="仿宋_GB2312"/>
                <w:sz w:val="32"/>
                <w:szCs w:val="32"/>
              </w:rPr>
            </w:pPr>
          </w:p>
        </w:tc>
        <w:tc>
          <w:tcPr>
            <w:tcW w:w="1843" w:type="dxa"/>
          </w:tcPr>
          <w:p w:rsidR="001D1628" w:rsidRDefault="001D1628" w:rsidP="009B3D2A">
            <w:pPr>
              <w:jc w:val="center"/>
              <w:rPr>
                <w:rFonts w:ascii="仿宋_GB2312" w:eastAsia="仿宋_GB2312"/>
                <w:sz w:val="32"/>
                <w:szCs w:val="32"/>
              </w:rPr>
            </w:pPr>
          </w:p>
        </w:tc>
      </w:tr>
      <w:tr w:rsidR="001D1628" w:rsidTr="002B22B8">
        <w:trPr>
          <w:jc w:val="center"/>
        </w:trPr>
        <w:tc>
          <w:tcPr>
            <w:tcW w:w="1593" w:type="dxa"/>
          </w:tcPr>
          <w:p w:rsidR="001D1628" w:rsidRDefault="001D1628" w:rsidP="009B3D2A">
            <w:pPr>
              <w:jc w:val="center"/>
              <w:rPr>
                <w:rFonts w:ascii="仿宋_GB2312" w:eastAsia="仿宋_GB2312"/>
                <w:sz w:val="32"/>
                <w:szCs w:val="32"/>
              </w:rPr>
            </w:pPr>
          </w:p>
        </w:tc>
        <w:tc>
          <w:tcPr>
            <w:tcW w:w="3492" w:type="dxa"/>
          </w:tcPr>
          <w:p w:rsidR="001D1628" w:rsidRDefault="001D1628" w:rsidP="009B3D2A">
            <w:pPr>
              <w:jc w:val="center"/>
              <w:rPr>
                <w:rFonts w:ascii="仿宋_GB2312" w:eastAsia="仿宋_GB2312"/>
                <w:sz w:val="32"/>
                <w:szCs w:val="32"/>
              </w:rPr>
            </w:pPr>
          </w:p>
        </w:tc>
        <w:tc>
          <w:tcPr>
            <w:tcW w:w="1168" w:type="dxa"/>
          </w:tcPr>
          <w:p w:rsidR="001D1628" w:rsidRDefault="001D1628" w:rsidP="009B3D2A">
            <w:pPr>
              <w:jc w:val="center"/>
              <w:rPr>
                <w:rFonts w:ascii="仿宋_GB2312" w:eastAsia="仿宋_GB2312"/>
                <w:sz w:val="32"/>
                <w:szCs w:val="32"/>
              </w:rPr>
            </w:pPr>
          </w:p>
        </w:tc>
        <w:tc>
          <w:tcPr>
            <w:tcW w:w="1843" w:type="dxa"/>
          </w:tcPr>
          <w:p w:rsidR="001D1628" w:rsidRDefault="001D1628" w:rsidP="009B3D2A">
            <w:pPr>
              <w:jc w:val="center"/>
              <w:rPr>
                <w:rFonts w:ascii="仿宋_GB2312" w:eastAsia="仿宋_GB2312"/>
                <w:sz w:val="32"/>
                <w:szCs w:val="32"/>
              </w:rPr>
            </w:pPr>
          </w:p>
        </w:tc>
      </w:tr>
    </w:tbl>
    <w:p w:rsidR="00DD0EC4" w:rsidRPr="00FD0D8E" w:rsidRDefault="00DD0EC4" w:rsidP="00CF59A4">
      <w:pPr>
        <w:widowControl/>
        <w:shd w:val="clear" w:color="auto" w:fill="FFFFFF"/>
        <w:spacing w:line="360" w:lineRule="auto"/>
        <w:rPr>
          <w:rFonts w:ascii="仿宋_GB2312" w:eastAsia="仿宋_GB2312" w:hAnsi="宋体" w:cs="宋体"/>
          <w:kern w:val="0"/>
          <w:sz w:val="32"/>
          <w:szCs w:val="32"/>
        </w:rPr>
      </w:pPr>
      <w:r w:rsidRPr="00FD0D8E">
        <w:rPr>
          <w:rFonts w:ascii="仿宋_GB2312" w:eastAsia="仿宋_GB2312" w:hAnsi="宋体" w:cs="宋体" w:hint="eastAsia"/>
          <w:kern w:val="0"/>
          <w:sz w:val="32"/>
          <w:szCs w:val="32"/>
        </w:rPr>
        <w:t>联络人：郑盼</w:t>
      </w:r>
      <w:r>
        <w:rPr>
          <w:rFonts w:ascii="仿宋_GB2312" w:eastAsia="仿宋_GB2312" w:hAnsi="宋体" w:cs="宋体" w:hint="eastAsia"/>
          <w:kern w:val="0"/>
          <w:sz w:val="32"/>
          <w:szCs w:val="32"/>
        </w:rPr>
        <w:t>，</w:t>
      </w:r>
      <w:r w:rsidR="001D1628" w:rsidRPr="001D1628">
        <w:rPr>
          <w:rFonts w:ascii="仿宋_GB2312" w:eastAsia="仿宋_GB2312" w:hAnsi="宋体" w:cs="宋体" w:hint="eastAsia"/>
          <w:kern w:val="0"/>
          <w:sz w:val="32"/>
          <w:szCs w:val="32"/>
        </w:rPr>
        <w:t>手机：18502116982</w:t>
      </w:r>
      <w:r w:rsidR="001D1628">
        <w:rPr>
          <w:rFonts w:ascii="仿宋_GB2312" w:eastAsia="仿宋_GB2312" w:hAnsi="宋体" w:cs="宋体" w:hint="eastAsia"/>
          <w:kern w:val="0"/>
          <w:sz w:val="32"/>
          <w:szCs w:val="32"/>
        </w:rPr>
        <w:t>，</w:t>
      </w:r>
      <w:r w:rsidRPr="00FD0D8E">
        <w:rPr>
          <w:rFonts w:ascii="仿宋_GB2312" w:eastAsia="仿宋_GB2312" w:hAnsi="宋体" w:cs="宋体" w:hint="eastAsia"/>
          <w:kern w:val="0"/>
          <w:sz w:val="32"/>
          <w:szCs w:val="32"/>
        </w:rPr>
        <w:t>电话：0519-81000161</w:t>
      </w:r>
      <w:r>
        <w:rPr>
          <w:rFonts w:ascii="仿宋_GB2312" w:eastAsia="仿宋_GB2312" w:hAnsi="宋体" w:cs="宋体" w:hint="eastAsia"/>
          <w:kern w:val="0"/>
          <w:sz w:val="32"/>
          <w:szCs w:val="32"/>
        </w:rPr>
        <w:t>，</w:t>
      </w:r>
      <w:r w:rsidRPr="00FD0D8E">
        <w:rPr>
          <w:rFonts w:ascii="仿宋_GB2312" w:eastAsia="仿宋_GB2312" w:hAnsi="宋体" w:cs="宋体" w:hint="eastAsia"/>
          <w:kern w:val="0"/>
          <w:sz w:val="32"/>
          <w:szCs w:val="32"/>
        </w:rPr>
        <w:t>传真：0519-81000190</w:t>
      </w:r>
      <w:r>
        <w:rPr>
          <w:rFonts w:ascii="仿宋_GB2312" w:eastAsia="仿宋_GB2312" w:hAnsi="宋体" w:cs="宋体" w:hint="eastAsia"/>
          <w:kern w:val="0"/>
          <w:sz w:val="32"/>
          <w:szCs w:val="32"/>
        </w:rPr>
        <w:t>，</w:t>
      </w:r>
      <w:r w:rsidRPr="00FD0D8E">
        <w:rPr>
          <w:rFonts w:ascii="仿宋_GB2312" w:eastAsia="仿宋_GB2312" w:hAnsi="宋体" w:cs="宋体" w:hint="eastAsia"/>
          <w:kern w:val="0"/>
          <w:sz w:val="32"/>
          <w:szCs w:val="32"/>
        </w:rPr>
        <w:t>E-mail：</w:t>
      </w:r>
      <w:hyperlink r:id="rId7" w:history="1">
        <w:r w:rsidRPr="00FD0D8E">
          <w:rPr>
            <w:rStyle w:val="a3"/>
            <w:rFonts w:ascii="仿宋_GB2312" w:eastAsia="仿宋_GB2312" w:hAnsi="宋体" w:cs="宋体" w:hint="eastAsia"/>
            <w:kern w:val="0"/>
            <w:sz w:val="32"/>
            <w:szCs w:val="32"/>
          </w:rPr>
          <w:t>zhengpan@digiwin.biz</w:t>
        </w:r>
      </w:hyperlink>
    </w:p>
    <w:p w:rsidR="00BE29B6" w:rsidRDefault="00BE29B6" w:rsidP="005E3803">
      <w:pPr>
        <w:ind w:firstLineChars="200" w:firstLine="640"/>
        <w:jc w:val="left"/>
        <w:rPr>
          <w:rFonts w:ascii="仿宋_GB2312" w:eastAsia="仿宋_GB2312"/>
          <w:sz w:val="32"/>
          <w:szCs w:val="32"/>
        </w:rPr>
      </w:pPr>
    </w:p>
    <w:sectPr w:rsidR="00BE29B6" w:rsidSect="00612A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BFE"/>
    <w:multiLevelType w:val="multilevel"/>
    <w:tmpl w:val="2C2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F2BDC"/>
    <w:multiLevelType w:val="multilevel"/>
    <w:tmpl w:val="BA64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861D6"/>
    <w:multiLevelType w:val="multilevel"/>
    <w:tmpl w:val="357E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224840"/>
    <w:multiLevelType w:val="hybridMultilevel"/>
    <w:tmpl w:val="5E9C1422"/>
    <w:lvl w:ilvl="0" w:tplc="44CEEC6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C8C5CEB"/>
    <w:multiLevelType w:val="hybridMultilevel"/>
    <w:tmpl w:val="F1F835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20DD0737"/>
    <w:multiLevelType w:val="multilevel"/>
    <w:tmpl w:val="ECE0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536543"/>
    <w:multiLevelType w:val="hybridMultilevel"/>
    <w:tmpl w:val="434C1790"/>
    <w:lvl w:ilvl="0" w:tplc="5E4CE2E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41F78F0"/>
    <w:multiLevelType w:val="hybridMultilevel"/>
    <w:tmpl w:val="6D7A6E24"/>
    <w:lvl w:ilvl="0" w:tplc="D0BE9E1E">
      <w:start w:val="5"/>
      <w:numFmt w:val="japaneseCounting"/>
      <w:lvlText w:val="%1、"/>
      <w:lvlJc w:val="left"/>
      <w:pPr>
        <w:ind w:left="720" w:hanging="72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114472"/>
    <w:multiLevelType w:val="hybridMultilevel"/>
    <w:tmpl w:val="F7A6550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nsid w:val="32291B44"/>
    <w:multiLevelType w:val="hybridMultilevel"/>
    <w:tmpl w:val="8230E756"/>
    <w:lvl w:ilvl="0" w:tplc="C73A9DEA">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0F540D3"/>
    <w:multiLevelType w:val="hybridMultilevel"/>
    <w:tmpl w:val="1C0A2D0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4AC76926"/>
    <w:multiLevelType w:val="multilevel"/>
    <w:tmpl w:val="25A8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3A285E"/>
    <w:multiLevelType w:val="hybridMultilevel"/>
    <w:tmpl w:val="8A4047F2"/>
    <w:lvl w:ilvl="0" w:tplc="84BC86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C50594"/>
    <w:multiLevelType w:val="multilevel"/>
    <w:tmpl w:val="3AD0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4416B0"/>
    <w:multiLevelType w:val="hybridMultilevel"/>
    <w:tmpl w:val="4664BF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58F45D5B"/>
    <w:multiLevelType w:val="hybridMultilevel"/>
    <w:tmpl w:val="064271A8"/>
    <w:lvl w:ilvl="0" w:tplc="CE589BB0">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5F104A"/>
    <w:multiLevelType w:val="multilevel"/>
    <w:tmpl w:val="46187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844750"/>
    <w:multiLevelType w:val="hybridMultilevel"/>
    <w:tmpl w:val="335A647E"/>
    <w:lvl w:ilvl="0" w:tplc="A36CD99E">
      <w:start w:val="1"/>
      <w:numFmt w:val="decimal"/>
      <w:lvlText w:val="%1、"/>
      <w:lvlJc w:val="left"/>
      <w:pPr>
        <w:ind w:left="825" w:hanging="360"/>
      </w:pPr>
      <w:rPr>
        <w:rFonts w:asciiTheme="minorEastAsia" w:eastAsiaTheme="minorEastAsia" w:hAnsiTheme="minorEastAsia" w:cs="Times New Roman"/>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8">
    <w:nsid w:val="72557BD1"/>
    <w:multiLevelType w:val="hybridMultilevel"/>
    <w:tmpl w:val="35705196"/>
    <w:lvl w:ilvl="0" w:tplc="2B76AA50">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7841C4"/>
    <w:multiLevelType w:val="hybridMultilevel"/>
    <w:tmpl w:val="5E869B5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nsid w:val="731D017D"/>
    <w:multiLevelType w:val="hybridMultilevel"/>
    <w:tmpl w:val="98F6C4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nsid w:val="7C9076E2"/>
    <w:multiLevelType w:val="hybridMultilevel"/>
    <w:tmpl w:val="811C9D02"/>
    <w:lvl w:ilvl="0" w:tplc="6512F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630432"/>
    <w:multiLevelType w:val="hybridMultilevel"/>
    <w:tmpl w:val="256885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7FCD2226"/>
    <w:multiLevelType w:val="hybridMultilevel"/>
    <w:tmpl w:val="8412310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0"/>
  </w:num>
  <w:num w:numId="2">
    <w:abstractNumId w:val="8"/>
  </w:num>
  <w:num w:numId="3">
    <w:abstractNumId w:val="4"/>
  </w:num>
  <w:num w:numId="4">
    <w:abstractNumId w:val="14"/>
  </w:num>
  <w:num w:numId="5">
    <w:abstractNumId w:val="19"/>
  </w:num>
  <w:num w:numId="6">
    <w:abstractNumId w:val="20"/>
  </w:num>
  <w:num w:numId="7">
    <w:abstractNumId w:val="23"/>
  </w:num>
  <w:num w:numId="8">
    <w:abstractNumId w:val="22"/>
  </w:num>
  <w:num w:numId="9">
    <w:abstractNumId w:val="7"/>
  </w:num>
  <w:num w:numId="10">
    <w:abstractNumId w:val="9"/>
  </w:num>
  <w:num w:numId="11">
    <w:abstractNumId w:val="12"/>
  </w:num>
  <w:num w:numId="12">
    <w:abstractNumId w:val="15"/>
  </w:num>
  <w:num w:numId="13">
    <w:abstractNumId w:val="3"/>
  </w:num>
  <w:num w:numId="14">
    <w:abstractNumId w:val="18"/>
  </w:num>
  <w:num w:numId="15">
    <w:abstractNumId w:val="17"/>
  </w:num>
  <w:num w:numId="16">
    <w:abstractNumId w:val="6"/>
  </w:num>
  <w:num w:numId="17">
    <w:abstractNumId w:val="21"/>
  </w:num>
  <w:num w:numId="18">
    <w:abstractNumId w:val="11"/>
  </w:num>
  <w:num w:numId="19">
    <w:abstractNumId w:val="5"/>
  </w:num>
  <w:num w:numId="20">
    <w:abstractNumId w:val="1"/>
  </w:num>
  <w:num w:numId="21">
    <w:abstractNumId w:val="13"/>
  </w:num>
  <w:num w:numId="22">
    <w:abstractNumId w:val="2"/>
  </w:num>
  <w:num w:numId="23">
    <w:abstractNumId w:val="16"/>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6D3"/>
    <w:rsid w:val="00002E85"/>
    <w:rsid w:val="0001513A"/>
    <w:rsid w:val="00020688"/>
    <w:rsid w:val="00024460"/>
    <w:rsid w:val="00031352"/>
    <w:rsid w:val="0004092C"/>
    <w:rsid w:val="000613ED"/>
    <w:rsid w:val="00061856"/>
    <w:rsid w:val="00064563"/>
    <w:rsid w:val="000652A7"/>
    <w:rsid w:val="000702F0"/>
    <w:rsid w:val="000723E3"/>
    <w:rsid w:val="00075BDF"/>
    <w:rsid w:val="00092C3A"/>
    <w:rsid w:val="000972C0"/>
    <w:rsid w:val="000A0617"/>
    <w:rsid w:val="000B18A0"/>
    <w:rsid w:val="000B1C34"/>
    <w:rsid w:val="000B3B32"/>
    <w:rsid w:val="000C0C06"/>
    <w:rsid w:val="000C48F9"/>
    <w:rsid w:val="000C5B8B"/>
    <w:rsid w:val="000C7515"/>
    <w:rsid w:val="000C7A8F"/>
    <w:rsid w:val="000D1F14"/>
    <w:rsid w:val="000E094C"/>
    <w:rsid w:val="000E5EC5"/>
    <w:rsid w:val="001114BB"/>
    <w:rsid w:val="001177D3"/>
    <w:rsid w:val="001249E6"/>
    <w:rsid w:val="001273D5"/>
    <w:rsid w:val="0013677E"/>
    <w:rsid w:val="001468DC"/>
    <w:rsid w:val="0014785A"/>
    <w:rsid w:val="001533D0"/>
    <w:rsid w:val="0015547E"/>
    <w:rsid w:val="00173931"/>
    <w:rsid w:val="00174562"/>
    <w:rsid w:val="0017481A"/>
    <w:rsid w:val="0018141D"/>
    <w:rsid w:val="00181601"/>
    <w:rsid w:val="0018641A"/>
    <w:rsid w:val="001940E8"/>
    <w:rsid w:val="00194160"/>
    <w:rsid w:val="001A186E"/>
    <w:rsid w:val="001A4208"/>
    <w:rsid w:val="001C77C5"/>
    <w:rsid w:val="001D1628"/>
    <w:rsid w:val="001D46FB"/>
    <w:rsid w:val="001E0D6E"/>
    <w:rsid w:val="001E1FC1"/>
    <w:rsid w:val="001E37D1"/>
    <w:rsid w:val="001E75E9"/>
    <w:rsid w:val="001F44C0"/>
    <w:rsid w:val="001F5566"/>
    <w:rsid w:val="001F605F"/>
    <w:rsid w:val="001F764A"/>
    <w:rsid w:val="002008C6"/>
    <w:rsid w:val="0020638F"/>
    <w:rsid w:val="002131D1"/>
    <w:rsid w:val="00214FC1"/>
    <w:rsid w:val="0022414E"/>
    <w:rsid w:val="00226114"/>
    <w:rsid w:val="00233E14"/>
    <w:rsid w:val="002456E7"/>
    <w:rsid w:val="0025013C"/>
    <w:rsid w:val="00261AF3"/>
    <w:rsid w:val="00262237"/>
    <w:rsid w:val="00275CC8"/>
    <w:rsid w:val="00281379"/>
    <w:rsid w:val="00293D50"/>
    <w:rsid w:val="002A057D"/>
    <w:rsid w:val="002A0765"/>
    <w:rsid w:val="002A3720"/>
    <w:rsid w:val="002B02D3"/>
    <w:rsid w:val="002B04D7"/>
    <w:rsid w:val="002B22B8"/>
    <w:rsid w:val="002B4139"/>
    <w:rsid w:val="002D1925"/>
    <w:rsid w:val="002E7997"/>
    <w:rsid w:val="002F021A"/>
    <w:rsid w:val="002F7B57"/>
    <w:rsid w:val="00303A88"/>
    <w:rsid w:val="0032202A"/>
    <w:rsid w:val="00322BEB"/>
    <w:rsid w:val="00323018"/>
    <w:rsid w:val="00324DCF"/>
    <w:rsid w:val="0033009F"/>
    <w:rsid w:val="00330C55"/>
    <w:rsid w:val="00344050"/>
    <w:rsid w:val="00346F65"/>
    <w:rsid w:val="003510CE"/>
    <w:rsid w:val="0035297C"/>
    <w:rsid w:val="0035546F"/>
    <w:rsid w:val="003724F2"/>
    <w:rsid w:val="003731B9"/>
    <w:rsid w:val="00396215"/>
    <w:rsid w:val="003A439E"/>
    <w:rsid w:val="003A4A60"/>
    <w:rsid w:val="003A7301"/>
    <w:rsid w:val="003A7EB4"/>
    <w:rsid w:val="003B4427"/>
    <w:rsid w:val="003D0C32"/>
    <w:rsid w:val="003E1355"/>
    <w:rsid w:val="003E20FE"/>
    <w:rsid w:val="003E4763"/>
    <w:rsid w:val="003E7C9D"/>
    <w:rsid w:val="003F0DAF"/>
    <w:rsid w:val="0042076D"/>
    <w:rsid w:val="00420C95"/>
    <w:rsid w:val="00426B19"/>
    <w:rsid w:val="004350E7"/>
    <w:rsid w:val="00446F29"/>
    <w:rsid w:val="0046020C"/>
    <w:rsid w:val="00460795"/>
    <w:rsid w:val="00464DA2"/>
    <w:rsid w:val="00466F2A"/>
    <w:rsid w:val="00470AA7"/>
    <w:rsid w:val="00472548"/>
    <w:rsid w:val="00474C2B"/>
    <w:rsid w:val="00482F39"/>
    <w:rsid w:val="0048381C"/>
    <w:rsid w:val="004952F6"/>
    <w:rsid w:val="004A5210"/>
    <w:rsid w:val="004A5382"/>
    <w:rsid w:val="004A6D64"/>
    <w:rsid w:val="004D1556"/>
    <w:rsid w:val="004E1AA3"/>
    <w:rsid w:val="004F1345"/>
    <w:rsid w:val="004F2ACD"/>
    <w:rsid w:val="005076D3"/>
    <w:rsid w:val="00511F03"/>
    <w:rsid w:val="0053357B"/>
    <w:rsid w:val="005354D5"/>
    <w:rsid w:val="00540B6D"/>
    <w:rsid w:val="00561EEC"/>
    <w:rsid w:val="005620CC"/>
    <w:rsid w:val="0056351C"/>
    <w:rsid w:val="0056598E"/>
    <w:rsid w:val="00575955"/>
    <w:rsid w:val="0058488A"/>
    <w:rsid w:val="00586129"/>
    <w:rsid w:val="00590902"/>
    <w:rsid w:val="00590AA8"/>
    <w:rsid w:val="00592531"/>
    <w:rsid w:val="0059302A"/>
    <w:rsid w:val="00594A10"/>
    <w:rsid w:val="005A3164"/>
    <w:rsid w:val="005A5C53"/>
    <w:rsid w:val="005A61CF"/>
    <w:rsid w:val="005B7919"/>
    <w:rsid w:val="005C2B5C"/>
    <w:rsid w:val="005C6752"/>
    <w:rsid w:val="005D6D32"/>
    <w:rsid w:val="005D737B"/>
    <w:rsid w:val="005E08D0"/>
    <w:rsid w:val="005E3803"/>
    <w:rsid w:val="005E733A"/>
    <w:rsid w:val="005F2DB2"/>
    <w:rsid w:val="005F4B61"/>
    <w:rsid w:val="005F56DD"/>
    <w:rsid w:val="005F6EF2"/>
    <w:rsid w:val="00601A2D"/>
    <w:rsid w:val="00604B04"/>
    <w:rsid w:val="006074BE"/>
    <w:rsid w:val="006106F5"/>
    <w:rsid w:val="00612A39"/>
    <w:rsid w:val="00627172"/>
    <w:rsid w:val="00635431"/>
    <w:rsid w:val="00637362"/>
    <w:rsid w:val="00646C29"/>
    <w:rsid w:val="00653B08"/>
    <w:rsid w:val="00671DFF"/>
    <w:rsid w:val="0067329C"/>
    <w:rsid w:val="0067560A"/>
    <w:rsid w:val="00676643"/>
    <w:rsid w:val="00680B40"/>
    <w:rsid w:val="00680BEC"/>
    <w:rsid w:val="006A2986"/>
    <w:rsid w:val="006B1702"/>
    <w:rsid w:val="006B27DB"/>
    <w:rsid w:val="006C0D7D"/>
    <w:rsid w:val="006C50FB"/>
    <w:rsid w:val="006C6BA2"/>
    <w:rsid w:val="006D003D"/>
    <w:rsid w:val="006D023D"/>
    <w:rsid w:val="006F221C"/>
    <w:rsid w:val="006F2DC6"/>
    <w:rsid w:val="006F60AE"/>
    <w:rsid w:val="00712394"/>
    <w:rsid w:val="00713034"/>
    <w:rsid w:val="00721C21"/>
    <w:rsid w:val="007256D3"/>
    <w:rsid w:val="00727C6D"/>
    <w:rsid w:val="00740DD2"/>
    <w:rsid w:val="007424FF"/>
    <w:rsid w:val="007537E9"/>
    <w:rsid w:val="00760871"/>
    <w:rsid w:val="00764779"/>
    <w:rsid w:val="00767C6F"/>
    <w:rsid w:val="0077120D"/>
    <w:rsid w:val="0077296A"/>
    <w:rsid w:val="007843F2"/>
    <w:rsid w:val="0078456B"/>
    <w:rsid w:val="007955FF"/>
    <w:rsid w:val="007977FA"/>
    <w:rsid w:val="007A0784"/>
    <w:rsid w:val="007A2FFA"/>
    <w:rsid w:val="007A5C10"/>
    <w:rsid w:val="007A5E74"/>
    <w:rsid w:val="007D4CED"/>
    <w:rsid w:val="007E44C2"/>
    <w:rsid w:val="007F4143"/>
    <w:rsid w:val="00803EF2"/>
    <w:rsid w:val="00806107"/>
    <w:rsid w:val="008063BC"/>
    <w:rsid w:val="00814E38"/>
    <w:rsid w:val="00823B60"/>
    <w:rsid w:val="00827BF7"/>
    <w:rsid w:val="00832DDC"/>
    <w:rsid w:val="00834217"/>
    <w:rsid w:val="00836DFE"/>
    <w:rsid w:val="00840A93"/>
    <w:rsid w:val="00843C05"/>
    <w:rsid w:val="008506EA"/>
    <w:rsid w:val="00853748"/>
    <w:rsid w:val="00856566"/>
    <w:rsid w:val="00863307"/>
    <w:rsid w:val="0087103F"/>
    <w:rsid w:val="00871EB4"/>
    <w:rsid w:val="00886A11"/>
    <w:rsid w:val="008913A4"/>
    <w:rsid w:val="00891E6D"/>
    <w:rsid w:val="0089355F"/>
    <w:rsid w:val="008A2950"/>
    <w:rsid w:val="008B507B"/>
    <w:rsid w:val="008C3333"/>
    <w:rsid w:val="008C753C"/>
    <w:rsid w:val="008D3E0D"/>
    <w:rsid w:val="008D74EF"/>
    <w:rsid w:val="008E0337"/>
    <w:rsid w:val="008F5DF0"/>
    <w:rsid w:val="008F6F5C"/>
    <w:rsid w:val="00905948"/>
    <w:rsid w:val="00906635"/>
    <w:rsid w:val="00907925"/>
    <w:rsid w:val="00907B57"/>
    <w:rsid w:val="00922521"/>
    <w:rsid w:val="00932FCD"/>
    <w:rsid w:val="0093394D"/>
    <w:rsid w:val="00937C05"/>
    <w:rsid w:val="00953CB8"/>
    <w:rsid w:val="00970CD4"/>
    <w:rsid w:val="00974D3E"/>
    <w:rsid w:val="00983547"/>
    <w:rsid w:val="009861F4"/>
    <w:rsid w:val="00987D6B"/>
    <w:rsid w:val="00992843"/>
    <w:rsid w:val="00994961"/>
    <w:rsid w:val="009966E3"/>
    <w:rsid w:val="0099676D"/>
    <w:rsid w:val="00996A67"/>
    <w:rsid w:val="009A2F29"/>
    <w:rsid w:val="009A5D10"/>
    <w:rsid w:val="009A5EFA"/>
    <w:rsid w:val="009A7108"/>
    <w:rsid w:val="009B31D8"/>
    <w:rsid w:val="009B3D2A"/>
    <w:rsid w:val="009B4881"/>
    <w:rsid w:val="009C2A91"/>
    <w:rsid w:val="009C7F84"/>
    <w:rsid w:val="009D2EE8"/>
    <w:rsid w:val="009D3206"/>
    <w:rsid w:val="009D679A"/>
    <w:rsid w:val="009F25AF"/>
    <w:rsid w:val="00A0028E"/>
    <w:rsid w:val="00A02B4D"/>
    <w:rsid w:val="00A03CA3"/>
    <w:rsid w:val="00A15EE0"/>
    <w:rsid w:val="00A2110B"/>
    <w:rsid w:val="00A21C73"/>
    <w:rsid w:val="00A23B33"/>
    <w:rsid w:val="00A25889"/>
    <w:rsid w:val="00A333C5"/>
    <w:rsid w:val="00A4006E"/>
    <w:rsid w:val="00A61867"/>
    <w:rsid w:val="00A636DD"/>
    <w:rsid w:val="00A63DA9"/>
    <w:rsid w:val="00A763BE"/>
    <w:rsid w:val="00A818C5"/>
    <w:rsid w:val="00A828B4"/>
    <w:rsid w:val="00A86221"/>
    <w:rsid w:val="00A87370"/>
    <w:rsid w:val="00A930B0"/>
    <w:rsid w:val="00AA58E9"/>
    <w:rsid w:val="00AB0620"/>
    <w:rsid w:val="00AB1466"/>
    <w:rsid w:val="00AB1DE2"/>
    <w:rsid w:val="00AC5154"/>
    <w:rsid w:val="00AC66AB"/>
    <w:rsid w:val="00AD1071"/>
    <w:rsid w:val="00AE35BB"/>
    <w:rsid w:val="00AF6AE0"/>
    <w:rsid w:val="00B11A61"/>
    <w:rsid w:val="00B11C63"/>
    <w:rsid w:val="00B13781"/>
    <w:rsid w:val="00B15402"/>
    <w:rsid w:val="00B17C84"/>
    <w:rsid w:val="00B2253C"/>
    <w:rsid w:val="00B2546C"/>
    <w:rsid w:val="00B25C49"/>
    <w:rsid w:val="00B27444"/>
    <w:rsid w:val="00B404B8"/>
    <w:rsid w:val="00B41E85"/>
    <w:rsid w:val="00B44606"/>
    <w:rsid w:val="00B5223B"/>
    <w:rsid w:val="00B540EF"/>
    <w:rsid w:val="00B5439E"/>
    <w:rsid w:val="00B74ABA"/>
    <w:rsid w:val="00B80F8C"/>
    <w:rsid w:val="00B85616"/>
    <w:rsid w:val="00B867CB"/>
    <w:rsid w:val="00B91F26"/>
    <w:rsid w:val="00B91F99"/>
    <w:rsid w:val="00BC3116"/>
    <w:rsid w:val="00BD5C7D"/>
    <w:rsid w:val="00BD631C"/>
    <w:rsid w:val="00BE29B6"/>
    <w:rsid w:val="00BE65E9"/>
    <w:rsid w:val="00BF3DD8"/>
    <w:rsid w:val="00C00325"/>
    <w:rsid w:val="00C010B0"/>
    <w:rsid w:val="00C07A34"/>
    <w:rsid w:val="00C23DA8"/>
    <w:rsid w:val="00C30C1D"/>
    <w:rsid w:val="00C449A5"/>
    <w:rsid w:val="00C44FFB"/>
    <w:rsid w:val="00C45DA7"/>
    <w:rsid w:val="00C503DB"/>
    <w:rsid w:val="00C529D0"/>
    <w:rsid w:val="00C56C2D"/>
    <w:rsid w:val="00C66FE1"/>
    <w:rsid w:val="00C67A81"/>
    <w:rsid w:val="00C756AA"/>
    <w:rsid w:val="00C76BC1"/>
    <w:rsid w:val="00C86553"/>
    <w:rsid w:val="00CA36FF"/>
    <w:rsid w:val="00CB19AE"/>
    <w:rsid w:val="00CB4E86"/>
    <w:rsid w:val="00CB7B77"/>
    <w:rsid w:val="00CC0523"/>
    <w:rsid w:val="00CC73C9"/>
    <w:rsid w:val="00CD05F8"/>
    <w:rsid w:val="00CD154B"/>
    <w:rsid w:val="00CD55EA"/>
    <w:rsid w:val="00CD6366"/>
    <w:rsid w:val="00CE271B"/>
    <w:rsid w:val="00CE3784"/>
    <w:rsid w:val="00CE53D4"/>
    <w:rsid w:val="00CF59A4"/>
    <w:rsid w:val="00CF6903"/>
    <w:rsid w:val="00D10000"/>
    <w:rsid w:val="00D1445D"/>
    <w:rsid w:val="00D24DC9"/>
    <w:rsid w:val="00D32373"/>
    <w:rsid w:val="00D47065"/>
    <w:rsid w:val="00D5127C"/>
    <w:rsid w:val="00D57A2A"/>
    <w:rsid w:val="00D6548C"/>
    <w:rsid w:val="00D7580A"/>
    <w:rsid w:val="00D75A9F"/>
    <w:rsid w:val="00D81E34"/>
    <w:rsid w:val="00D8200C"/>
    <w:rsid w:val="00D83609"/>
    <w:rsid w:val="00D968DA"/>
    <w:rsid w:val="00DB175A"/>
    <w:rsid w:val="00DC1493"/>
    <w:rsid w:val="00DD0EC4"/>
    <w:rsid w:val="00DD30C7"/>
    <w:rsid w:val="00DD510A"/>
    <w:rsid w:val="00DD72F6"/>
    <w:rsid w:val="00DD7DED"/>
    <w:rsid w:val="00DE00AC"/>
    <w:rsid w:val="00DF0A4C"/>
    <w:rsid w:val="00E0396E"/>
    <w:rsid w:val="00E04DF0"/>
    <w:rsid w:val="00E06581"/>
    <w:rsid w:val="00E11FCD"/>
    <w:rsid w:val="00E13A4E"/>
    <w:rsid w:val="00E15762"/>
    <w:rsid w:val="00E26E0B"/>
    <w:rsid w:val="00E36E0B"/>
    <w:rsid w:val="00E47860"/>
    <w:rsid w:val="00E51A75"/>
    <w:rsid w:val="00E521BB"/>
    <w:rsid w:val="00E567B2"/>
    <w:rsid w:val="00E5795C"/>
    <w:rsid w:val="00E61EE8"/>
    <w:rsid w:val="00E650AC"/>
    <w:rsid w:val="00E870B6"/>
    <w:rsid w:val="00E9343A"/>
    <w:rsid w:val="00E96411"/>
    <w:rsid w:val="00EB0FC4"/>
    <w:rsid w:val="00EB2CAF"/>
    <w:rsid w:val="00EB5D5D"/>
    <w:rsid w:val="00ED1195"/>
    <w:rsid w:val="00EE2833"/>
    <w:rsid w:val="00EE508A"/>
    <w:rsid w:val="00EE6945"/>
    <w:rsid w:val="00EE7BB5"/>
    <w:rsid w:val="00EF31B2"/>
    <w:rsid w:val="00F010FA"/>
    <w:rsid w:val="00F031EF"/>
    <w:rsid w:val="00F06462"/>
    <w:rsid w:val="00F13403"/>
    <w:rsid w:val="00F40B81"/>
    <w:rsid w:val="00F649BE"/>
    <w:rsid w:val="00F950C0"/>
    <w:rsid w:val="00F95898"/>
    <w:rsid w:val="00F978E5"/>
    <w:rsid w:val="00FA3951"/>
    <w:rsid w:val="00FA6B79"/>
    <w:rsid w:val="00FB47BC"/>
    <w:rsid w:val="00FC2A44"/>
    <w:rsid w:val="00FD3A3B"/>
    <w:rsid w:val="00FD5154"/>
    <w:rsid w:val="00FE6D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66"/>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7997"/>
    <w:rPr>
      <w:color w:val="0000FF"/>
      <w:u w:val="single"/>
    </w:rPr>
  </w:style>
  <w:style w:type="character" w:customStyle="1" w:styleId="apple-converted-space">
    <w:name w:val="apple-converted-space"/>
    <w:basedOn w:val="a0"/>
    <w:rsid w:val="002E7997"/>
  </w:style>
  <w:style w:type="paragraph" w:styleId="a4">
    <w:name w:val="List Paragraph"/>
    <w:basedOn w:val="a"/>
    <w:uiPriority w:val="34"/>
    <w:qFormat/>
    <w:rsid w:val="00C67A81"/>
    <w:pPr>
      <w:ind w:firstLineChars="200" w:firstLine="420"/>
    </w:pPr>
  </w:style>
  <w:style w:type="table" w:styleId="a5">
    <w:name w:val="Table Grid"/>
    <w:basedOn w:val="a1"/>
    <w:uiPriority w:val="59"/>
    <w:rsid w:val="009B3D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DD30C7"/>
    <w:rPr>
      <w:sz w:val="18"/>
      <w:szCs w:val="18"/>
    </w:rPr>
  </w:style>
  <w:style w:type="character" w:customStyle="1" w:styleId="Char">
    <w:name w:val="批注框文本 Char"/>
    <w:basedOn w:val="a0"/>
    <w:link w:val="a6"/>
    <w:uiPriority w:val="99"/>
    <w:semiHidden/>
    <w:rsid w:val="00DD30C7"/>
    <w:rPr>
      <w:kern w:val="2"/>
      <w:sz w:val="18"/>
      <w:szCs w:val="18"/>
    </w:rPr>
  </w:style>
  <w:style w:type="paragraph" w:customStyle="1" w:styleId="textp">
    <w:name w:val="textp"/>
    <w:basedOn w:val="a"/>
    <w:rsid w:val="00FD5154"/>
    <w:pPr>
      <w:widowControl/>
      <w:spacing w:before="100" w:beforeAutospacing="1" w:after="100" w:afterAutospacing="1"/>
      <w:jc w:val="left"/>
    </w:pPr>
    <w:rPr>
      <w:rFonts w:ascii="宋体" w:hAnsi="宋体" w:cs="宋体"/>
      <w:kern w:val="0"/>
      <w:sz w:val="24"/>
    </w:rPr>
  </w:style>
  <w:style w:type="character" w:customStyle="1" w:styleId="textp1">
    <w:name w:val="textp1"/>
    <w:basedOn w:val="a0"/>
    <w:rsid w:val="00FD5154"/>
  </w:style>
  <w:style w:type="paragraph" w:styleId="a7">
    <w:name w:val="Normal (Web)"/>
    <w:basedOn w:val="a"/>
    <w:uiPriority w:val="99"/>
    <w:semiHidden/>
    <w:unhideWhenUsed/>
    <w:rsid w:val="00FD5154"/>
    <w:pPr>
      <w:widowControl/>
      <w:spacing w:before="100" w:beforeAutospacing="1" w:after="100" w:afterAutospacing="1"/>
      <w:jc w:val="left"/>
    </w:pPr>
    <w:rPr>
      <w:rFonts w:ascii="宋体" w:hAnsi="宋体" w:cs="宋体"/>
      <w:kern w:val="0"/>
      <w:sz w:val="24"/>
    </w:rPr>
  </w:style>
  <w:style w:type="character" w:customStyle="1" w:styleId="txt13r">
    <w:name w:val="txt13r"/>
    <w:basedOn w:val="a0"/>
    <w:rsid w:val="00FD5154"/>
  </w:style>
  <w:style w:type="character" w:styleId="a8">
    <w:name w:val="Strong"/>
    <w:basedOn w:val="a0"/>
    <w:uiPriority w:val="22"/>
    <w:qFormat/>
    <w:rsid w:val="00FD5154"/>
    <w:rPr>
      <w:b/>
      <w:bCs/>
    </w:rPr>
  </w:style>
  <w:style w:type="paragraph" w:customStyle="1" w:styleId="txt13r1">
    <w:name w:val="txt13r1"/>
    <w:basedOn w:val="a"/>
    <w:rsid w:val="00FD5154"/>
    <w:pPr>
      <w:widowControl/>
      <w:spacing w:before="100" w:beforeAutospacing="1" w:after="100" w:afterAutospacing="1"/>
      <w:jc w:val="left"/>
    </w:pPr>
    <w:rPr>
      <w:rFonts w:ascii="宋体" w:hAnsi="宋体" w:cs="宋体"/>
      <w:kern w:val="0"/>
      <w:sz w:val="24"/>
    </w:rPr>
  </w:style>
  <w:style w:type="character" w:customStyle="1" w:styleId="txt13">
    <w:name w:val="txt13"/>
    <w:basedOn w:val="a0"/>
    <w:rsid w:val="00FD5154"/>
  </w:style>
</w:styles>
</file>

<file path=word/webSettings.xml><?xml version="1.0" encoding="utf-8"?>
<w:webSettings xmlns:r="http://schemas.openxmlformats.org/officeDocument/2006/relationships" xmlns:w="http://schemas.openxmlformats.org/wordprocessingml/2006/main">
  <w:divs>
    <w:div w:id="62875833">
      <w:bodyDiv w:val="1"/>
      <w:marLeft w:val="0"/>
      <w:marRight w:val="0"/>
      <w:marTop w:val="0"/>
      <w:marBottom w:val="0"/>
      <w:divBdr>
        <w:top w:val="none" w:sz="0" w:space="0" w:color="auto"/>
        <w:left w:val="none" w:sz="0" w:space="0" w:color="auto"/>
        <w:bottom w:val="none" w:sz="0" w:space="0" w:color="auto"/>
        <w:right w:val="none" w:sz="0" w:space="0" w:color="auto"/>
      </w:divBdr>
    </w:div>
    <w:div w:id="107166822">
      <w:bodyDiv w:val="1"/>
      <w:marLeft w:val="0"/>
      <w:marRight w:val="0"/>
      <w:marTop w:val="0"/>
      <w:marBottom w:val="0"/>
      <w:divBdr>
        <w:top w:val="none" w:sz="0" w:space="0" w:color="auto"/>
        <w:left w:val="none" w:sz="0" w:space="0" w:color="auto"/>
        <w:bottom w:val="none" w:sz="0" w:space="0" w:color="auto"/>
        <w:right w:val="none" w:sz="0" w:space="0" w:color="auto"/>
      </w:divBdr>
    </w:div>
    <w:div w:id="290864322">
      <w:bodyDiv w:val="1"/>
      <w:marLeft w:val="0"/>
      <w:marRight w:val="0"/>
      <w:marTop w:val="0"/>
      <w:marBottom w:val="0"/>
      <w:divBdr>
        <w:top w:val="none" w:sz="0" w:space="0" w:color="auto"/>
        <w:left w:val="none" w:sz="0" w:space="0" w:color="auto"/>
        <w:bottom w:val="none" w:sz="0" w:space="0" w:color="auto"/>
        <w:right w:val="none" w:sz="0" w:space="0" w:color="auto"/>
      </w:divBdr>
    </w:div>
    <w:div w:id="291057952">
      <w:bodyDiv w:val="1"/>
      <w:marLeft w:val="0"/>
      <w:marRight w:val="0"/>
      <w:marTop w:val="0"/>
      <w:marBottom w:val="0"/>
      <w:divBdr>
        <w:top w:val="none" w:sz="0" w:space="0" w:color="auto"/>
        <w:left w:val="none" w:sz="0" w:space="0" w:color="auto"/>
        <w:bottom w:val="none" w:sz="0" w:space="0" w:color="auto"/>
        <w:right w:val="none" w:sz="0" w:space="0" w:color="auto"/>
      </w:divBdr>
    </w:div>
    <w:div w:id="337195912">
      <w:bodyDiv w:val="1"/>
      <w:marLeft w:val="0"/>
      <w:marRight w:val="0"/>
      <w:marTop w:val="0"/>
      <w:marBottom w:val="0"/>
      <w:divBdr>
        <w:top w:val="none" w:sz="0" w:space="0" w:color="auto"/>
        <w:left w:val="none" w:sz="0" w:space="0" w:color="auto"/>
        <w:bottom w:val="none" w:sz="0" w:space="0" w:color="auto"/>
        <w:right w:val="none" w:sz="0" w:space="0" w:color="auto"/>
      </w:divBdr>
    </w:div>
    <w:div w:id="557084644">
      <w:bodyDiv w:val="1"/>
      <w:marLeft w:val="0"/>
      <w:marRight w:val="0"/>
      <w:marTop w:val="0"/>
      <w:marBottom w:val="0"/>
      <w:divBdr>
        <w:top w:val="none" w:sz="0" w:space="0" w:color="auto"/>
        <w:left w:val="none" w:sz="0" w:space="0" w:color="auto"/>
        <w:bottom w:val="none" w:sz="0" w:space="0" w:color="auto"/>
        <w:right w:val="none" w:sz="0" w:space="0" w:color="auto"/>
      </w:divBdr>
      <w:divsChild>
        <w:div w:id="1017075949">
          <w:marLeft w:val="0"/>
          <w:marRight w:val="0"/>
          <w:marTop w:val="0"/>
          <w:marBottom w:val="0"/>
          <w:divBdr>
            <w:top w:val="none" w:sz="0" w:space="0" w:color="auto"/>
            <w:left w:val="none" w:sz="0" w:space="0" w:color="auto"/>
            <w:bottom w:val="none" w:sz="0" w:space="0" w:color="auto"/>
            <w:right w:val="none" w:sz="0" w:space="0" w:color="auto"/>
          </w:divBdr>
        </w:div>
      </w:divsChild>
    </w:div>
    <w:div w:id="654920350">
      <w:bodyDiv w:val="1"/>
      <w:marLeft w:val="0"/>
      <w:marRight w:val="0"/>
      <w:marTop w:val="0"/>
      <w:marBottom w:val="0"/>
      <w:divBdr>
        <w:top w:val="none" w:sz="0" w:space="0" w:color="auto"/>
        <w:left w:val="none" w:sz="0" w:space="0" w:color="auto"/>
        <w:bottom w:val="none" w:sz="0" w:space="0" w:color="auto"/>
        <w:right w:val="none" w:sz="0" w:space="0" w:color="auto"/>
      </w:divBdr>
    </w:div>
    <w:div w:id="1293753529">
      <w:bodyDiv w:val="1"/>
      <w:marLeft w:val="0"/>
      <w:marRight w:val="0"/>
      <w:marTop w:val="0"/>
      <w:marBottom w:val="0"/>
      <w:divBdr>
        <w:top w:val="none" w:sz="0" w:space="0" w:color="auto"/>
        <w:left w:val="none" w:sz="0" w:space="0" w:color="auto"/>
        <w:bottom w:val="none" w:sz="0" w:space="0" w:color="auto"/>
        <w:right w:val="none" w:sz="0" w:space="0" w:color="auto"/>
      </w:divBdr>
    </w:div>
    <w:div w:id="1611014347">
      <w:bodyDiv w:val="1"/>
      <w:marLeft w:val="0"/>
      <w:marRight w:val="0"/>
      <w:marTop w:val="0"/>
      <w:marBottom w:val="0"/>
      <w:divBdr>
        <w:top w:val="none" w:sz="0" w:space="0" w:color="auto"/>
        <w:left w:val="none" w:sz="0" w:space="0" w:color="auto"/>
        <w:bottom w:val="none" w:sz="0" w:space="0" w:color="auto"/>
        <w:right w:val="none" w:sz="0" w:space="0" w:color="auto"/>
      </w:divBdr>
      <w:divsChild>
        <w:div w:id="241335767">
          <w:marLeft w:val="0"/>
          <w:marRight w:val="0"/>
          <w:marTop w:val="0"/>
          <w:marBottom w:val="0"/>
          <w:divBdr>
            <w:top w:val="none" w:sz="0" w:space="0" w:color="auto"/>
            <w:left w:val="none" w:sz="0" w:space="0" w:color="auto"/>
            <w:bottom w:val="dashed" w:sz="6" w:space="0" w:color="CCCCCC"/>
            <w:right w:val="none" w:sz="0" w:space="0" w:color="auto"/>
          </w:divBdr>
        </w:div>
      </w:divsChild>
    </w:div>
    <w:div w:id="1643533396">
      <w:bodyDiv w:val="1"/>
      <w:marLeft w:val="0"/>
      <w:marRight w:val="0"/>
      <w:marTop w:val="0"/>
      <w:marBottom w:val="0"/>
      <w:divBdr>
        <w:top w:val="none" w:sz="0" w:space="0" w:color="auto"/>
        <w:left w:val="none" w:sz="0" w:space="0" w:color="auto"/>
        <w:bottom w:val="none" w:sz="0" w:space="0" w:color="auto"/>
        <w:right w:val="none" w:sz="0" w:space="0" w:color="auto"/>
      </w:divBdr>
    </w:div>
    <w:div w:id="1704094770">
      <w:bodyDiv w:val="1"/>
      <w:marLeft w:val="0"/>
      <w:marRight w:val="0"/>
      <w:marTop w:val="0"/>
      <w:marBottom w:val="0"/>
      <w:divBdr>
        <w:top w:val="none" w:sz="0" w:space="0" w:color="auto"/>
        <w:left w:val="none" w:sz="0" w:space="0" w:color="auto"/>
        <w:bottom w:val="none" w:sz="0" w:space="0" w:color="auto"/>
        <w:right w:val="none" w:sz="0" w:space="0" w:color="auto"/>
      </w:divBdr>
    </w:div>
    <w:div w:id="1787313148">
      <w:bodyDiv w:val="1"/>
      <w:marLeft w:val="0"/>
      <w:marRight w:val="0"/>
      <w:marTop w:val="0"/>
      <w:marBottom w:val="0"/>
      <w:divBdr>
        <w:top w:val="none" w:sz="0" w:space="0" w:color="auto"/>
        <w:left w:val="none" w:sz="0" w:space="0" w:color="auto"/>
        <w:bottom w:val="none" w:sz="0" w:space="0" w:color="auto"/>
        <w:right w:val="none" w:sz="0" w:space="0" w:color="auto"/>
      </w:divBdr>
    </w:div>
    <w:div w:id="1843663770">
      <w:bodyDiv w:val="1"/>
      <w:marLeft w:val="0"/>
      <w:marRight w:val="0"/>
      <w:marTop w:val="0"/>
      <w:marBottom w:val="0"/>
      <w:divBdr>
        <w:top w:val="none" w:sz="0" w:space="0" w:color="auto"/>
        <w:left w:val="none" w:sz="0" w:space="0" w:color="auto"/>
        <w:bottom w:val="none" w:sz="0" w:space="0" w:color="auto"/>
        <w:right w:val="none" w:sz="0" w:space="0" w:color="auto"/>
      </w:divBdr>
    </w:div>
    <w:div w:id="1890267208">
      <w:bodyDiv w:val="1"/>
      <w:marLeft w:val="0"/>
      <w:marRight w:val="0"/>
      <w:marTop w:val="0"/>
      <w:marBottom w:val="0"/>
      <w:divBdr>
        <w:top w:val="none" w:sz="0" w:space="0" w:color="auto"/>
        <w:left w:val="none" w:sz="0" w:space="0" w:color="auto"/>
        <w:bottom w:val="none" w:sz="0" w:space="0" w:color="auto"/>
        <w:right w:val="none" w:sz="0" w:space="0" w:color="auto"/>
      </w:divBdr>
    </w:div>
    <w:div w:id="19779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engpan@digiwin.b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engpan@digiwin.bi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D98A23-CE16-4738-AE94-8F6B3A25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251</Words>
  <Characters>1437</Characters>
  <Application>Microsoft Office Word</Application>
  <DocSecurity>0</DocSecurity>
  <Lines>11</Lines>
  <Paragraphs>3</Paragraphs>
  <ScaleCrop>false</ScaleCrop>
  <Company>czjxwxyb</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2015-03-11T06:48:00Z</cp:lastPrinted>
  <dcterms:created xsi:type="dcterms:W3CDTF">2015-11-02T00:46:00Z</dcterms:created>
  <dcterms:modified xsi:type="dcterms:W3CDTF">2015-11-02T01:46:00Z</dcterms:modified>
</cp:coreProperties>
</file>